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32" w:rsidRPr="00FD297D" w:rsidRDefault="00352D32" w:rsidP="0096047D">
      <w:pPr>
        <w:overflowPunct w:val="0"/>
        <w:autoSpaceDE w:val="0"/>
        <w:autoSpaceDN w:val="0"/>
        <w:adjustRightInd w:val="0"/>
        <w:spacing w:after="0" w:line="240" w:lineRule="auto"/>
        <w:textAlignment w:val="baseline"/>
        <w:rPr>
          <w:rFonts w:ascii="Bookman Old Style" w:eastAsia="Times New Roman" w:hAnsi="Bookman Old Style"/>
          <w:b/>
          <w:bCs/>
          <w:color w:val="000000"/>
          <w:sz w:val="28"/>
          <w:szCs w:val="28"/>
          <w:lang w:eastAsia="pt-BR"/>
        </w:rPr>
      </w:pP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FD297D">
        <w:rPr>
          <w:rFonts w:ascii="Bookman Old Style" w:eastAsia="Times New Roman" w:hAnsi="Bookman Old Style"/>
          <w:b/>
          <w:bCs/>
          <w:color w:val="000000"/>
          <w:sz w:val="28"/>
          <w:szCs w:val="28"/>
          <w:lang w:eastAsia="pt-BR"/>
        </w:rPr>
        <w:t>EDITAL</w:t>
      </w: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FD297D">
        <w:rPr>
          <w:rFonts w:ascii="Bookman Old Style" w:eastAsia="Times New Roman" w:hAnsi="Bookman Old Style"/>
          <w:b/>
          <w:bCs/>
          <w:color w:val="000000"/>
          <w:sz w:val="28"/>
          <w:szCs w:val="28"/>
          <w:lang w:eastAsia="pt-BR"/>
        </w:rPr>
        <w:t xml:space="preserve">Processo nº </w:t>
      </w:r>
      <w:r>
        <w:rPr>
          <w:rFonts w:ascii="Bookman Old Style" w:eastAsia="Times New Roman" w:hAnsi="Bookman Old Style"/>
          <w:b/>
          <w:bCs/>
          <w:color w:val="000000"/>
          <w:sz w:val="28"/>
          <w:szCs w:val="28"/>
          <w:lang w:eastAsia="pt-BR"/>
        </w:rPr>
        <w:t>2.14</w:t>
      </w:r>
      <w:r w:rsidR="00915AAD">
        <w:rPr>
          <w:rFonts w:ascii="Bookman Old Style" w:eastAsia="Times New Roman" w:hAnsi="Bookman Old Style"/>
          <w:b/>
          <w:bCs/>
          <w:color w:val="000000"/>
          <w:sz w:val="28"/>
          <w:szCs w:val="28"/>
          <w:lang w:eastAsia="pt-BR"/>
        </w:rPr>
        <w:t>7</w:t>
      </w:r>
      <w:r w:rsidRPr="00FD297D">
        <w:rPr>
          <w:rFonts w:ascii="Bookman Old Style" w:eastAsia="Times New Roman" w:hAnsi="Bookman Old Style"/>
          <w:b/>
          <w:bCs/>
          <w:color w:val="000000"/>
          <w:sz w:val="28"/>
          <w:szCs w:val="28"/>
          <w:lang w:eastAsia="pt-BR"/>
        </w:rPr>
        <w:t>/</w:t>
      </w:r>
      <w:r>
        <w:rPr>
          <w:rFonts w:ascii="Bookman Old Style" w:eastAsia="Times New Roman" w:hAnsi="Bookman Old Style"/>
          <w:b/>
          <w:bCs/>
          <w:color w:val="000000"/>
          <w:sz w:val="28"/>
          <w:szCs w:val="28"/>
          <w:lang w:eastAsia="pt-BR"/>
        </w:rPr>
        <w:t>2.021</w:t>
      </w: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FD297D">
        <w:rPr>
          <w:rFonts w:ascii="Bookman Old Style" w:eastAsia="Times New Roman" w:hAnsi="Bookman Old Style"/>
          <w:b/>
          <w:bCs/>
          <w:color w:val="000000"/>
          <w:sz w:val="28"/>
          <w:szCs w:val="28"/>
          <w:lang w:eastAsia="pt-BR"/>
        </w:rPr>
        <w:t xml:space="preserve">Tomada de Preços nº </w:t>
      </w:r>
      <w:r>
        <w:rPr>
          <w:rFonts w:ascii="Bookman Old Style" w:eastAsia="Times New Roman" w:hAnsi="Bookman Old Style"/>
          <w:b/>
          <w:bCs/>
          <w:color w:val="000000"/>
          <w:sz w:val="28"/>
          <w:szCs w:val="28"/>
          <w:lang w:eastAsia="pt-BR"/>
        </w:rPr>
        <w:t>0</w:t>
      </w:r>
      <w:r w:rsidRPr="00FD297D">
        <w:rPr>
          <w:rFonts w:ascii="Bookman Old Style" w:eastAsia="Times New Roman" w:hAnsi="Bookman Old Style"/>
          <w:b/>
          <w:bCs/>
          <w:color w:val="000000"/>
          <w:sz w:val="28"/>
          <w:szCs w:val="28"/>
          <w:lang w:eastAsia="pt-BR"/>
        </w:rPr>
        <w:t>0</w:t>
      </w:r>
      <w:r>
        <w:rPr>
          <w:rFonts w:ascii="Bookman Old Style" w:eastAsia="Times New Roman" w:hAnsi="Bookman Old Style"/>
          <w:b/>
          <w:bCs/>
          <w:color w:val="000000"/>
          <w:sz w:val="28"/>
          <w:szCs w:val="28"/>
          <w:lang w:eastAsia="pt-BR"/>
        </w:rPr>
        <w:t>6</w:t>
      </w:r>
      <w:r w:rsidRPr="00FD297D">
        <w:rPr>
          <w:rFonts w:ascii="Bookman Old Style" w:eastAsia="Times New Roman" w:hAnsi="Bookman Old Style"/>
          <w:b/>
          <w:bCs/>
          <w:color w:val="000000"/>
          <w:sz w:val="28"/>
          <w:szCs w:val="28"/>
          <w:lang w:eastAsia="pt-BR"/>
        </w:rPr>
        <w:t>/</w:t>
      </w:r>
      <w:r>
        <w:rPr>
          <w:rFonts w:ascii="Bookman Old Style" w:eastAsia="Times New Roman" w:hAnsi="Bookman Old Style"/>
          <w:b/>
          <w:bCs/>
          <w:color w:val="000000"/>
          <w:sz w:val="28"/>
          <w:szCs w:val="28"/>
          <w:lang w:eastAsia="pt-BR"/>
        </w:rPr>
        <w:t>2.021</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Pr>
          <w:rFonts w:ascii="Bookman Old Style" w:eastAsia="Times New Roman" w:hAnsi="Bookman Old Style"/>
          <w:bCs/>
          <w:color w:val="000000"/>
          <w:sz w:val="24"/>
          <w:szCs w:val="24"/>
          <w:lang w:eastAsia="pt-BR"/>
        </w:rPr>
        <w:t>Tomada de Preços</w:t>
      </w:r>
      <w:r w:rsidRPr="00FD297D">
        <w:rPr>
          <w:rFonts w:ascii="Bookman Old Style" w:eastAsia="Times New Roman" w:hAnsi="Bookman Old Style"/>
          <w:bCs/>
          <w:color w:val="000000"/>
          <w:sz w:val="24"/>
          <w:szCs w:val="24"/>
          <w:lang w:eastAsia="pt-BR"/>
        </w:rPr>
        <w:t xml:space="preserve">: </w:t>
      </w:r>
      <w:r>
        <w:rPr>
          <w:rFonts w:ascii="Bookman Old Style" w:eastAsia="Times New Roman" w:hAnsi="Bookman Old Style"/>
          <w:bCs/>
          <w:color w:val="000000"/>
          <w:sz w:val="24"/>
          <w:szCs w:val="24"/>
          <w:lang w:eastAsia="pt-BR"/>
        </w:rPr>
        <w:t>Menor Preço Global - Global</w:t>
      </w:r>
      <w:r w:rsidRPr="00FD297D">
        <w:rPr>
          <w:rFonts w:ascii="Bookman Old Style" w:eastAsia="Times New Roman" w:hAnsi="Bookman Old Style"/>
          <w:bCs/>
          <w:color w:val="000000"/>
          <w:sz w:val="24"/>
          <w:szCs w:val="24"/>
          <w:lang w:eastAsia="pt-BR"/>
        </w:rPr>
        <w:t xml:space="preserve"> </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141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O Município de Condor/RS, torna público que fará realizar a licitação acima indicada, tendo por finalidade </w:t>
      </w:r>
      <w:r>
        <w:rPr>
          <w:rFonts w:ascii="Bookman Old Style" w:eastAsia="Times New Roman" w:hAnsi="Bookman Old Style"/>
          <w:color w:val="000000"/>
          <w:sz w:val="24"/>
          <w:szCs w:val="24"/>
          <w:lang w:eastAsia="pt-BR"/>
        </w:rPr>
        <w:t>o</w:t>
      </w:r>
      <w:r w:rsidRPr="00FD297D">
        <w:rPr>
          <w:rFonts w:ascii="Bookman Old Style" w:eastAsia="Times New Roman" w:hAnsi="Bookman Old Style"/>
          <w:color w:val="000000"/>
          <w:sz w:val="24"/>
          <w:szCs w:val="24"/>
          <w:lang w:eastAsia="pt-BR"/>
        </w:rPr>
        <w:t xml:space="preserve"> </w:t>
      </w:r>
      <w:r>
        <w:rPr>
          <w:rFonts w:ascii="Bookman Old Style" w:eastAsia="Times New Roman" w:hAnsi="Bookman Old Style"/>
          <w:color w:val="000000"/>
          <w:sz w:val="24"/>
          <w:szCs w:val="24"/>
          <w:lang w:eastAsia="pt-BR"/>
        </w:rPr>
        <w:t>RECOLHIMENTO E DESTINAÇÃO FINAL DE RESÍDUOS SÓLIDOS E ORGÂNICOS, RECICLÁVEIS E VOLUMOSOS DO MUNICIPIO DE CONDOR/RS, DE ACORDO COM O PROJETO EM ANEXO.</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Os documentos de habilitação e as propostas serão recebidos em sessão pública a ser realizada conforme orientação abaixo:</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Cs/>
          <w:color w:val="000000"/>
          <w:sz w:val="24"/>
          <w:szCs w:val="24"/>
          <w:lang w:eastAsia="pt-BR"/>
        </w:rPr>
        <w:t xml:space="preserve">Data do recebimento e abertura: </w:t>
      </w:r>
      <w:r>
        <w:rPr>
          <w:rFonts w:ascii="Bookman Old Style" w:eastAsia="Times New Roman" w:hAnsi="Bookman Old Style"/>
          <w:bCs/>
          <w:color w:val="000000"/>
          <w:sz w:val="24"/>
          <w:szCs w:val="24"/>
          <w:lang w:eastAsia="pt-BR"/>
        </w:rPr>
        <w:t>08/09/2021 (</w:t>
      </w:r>
      <w:r w:rsidR="00C72EAF">
        <w:rPr>
          <w:rFonts w:ascii="Bookman Old Style" w:eastAsia="Times New Roman" w:hAnsi="Bookman Old Style"/>
          <w:bCs/>
          <w:color w:val="000000"/>
          <w:sz w:val="24"/>
          <w:szCs w:val="24"/>
          <w:lang w:eastAsia="pt-BR"/>
        </w:rPr>
        <w:t>08 de setembro de 2021).</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Horário: 09:00 Horas</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Cs/>
          <w:color w:val="000000"/>
          <w:sz w:val="24"/>
          <w:szCs w:val="24"/>
          <w:lang w:eastAsia="pt-BR"/>
        </w:rPr>
        <w:t xml:space="preserve">Local: </w:t>
      </w:r>
      <w:r w:rsidRPr="00FD297D">
        <w:rPr>
          <w:rFonts w:ascii="Bookman Old Style" w:eastAsia="Times New Roman" w:hAnsi="Bookman Old Style"/>
          <w:color w:val="000000"/>
          <w:sz w:val="24"/>
          <w:szCs w:val="24"/>
          <w:lang w:eastAsia="pt-BR"/>
        </w:rPr>
        <w:t>Rua Ipiranga, 22 - Setor de Licitações e Contratos.</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numPr>
          <w:ilvl w:val="0"/>
          <w:numId w:val="1"/>
        </w:num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FD297D">
        <w:rPr>
          <w:rFonts w:ascii="Bookman Old Style" w:eastAsia="Times New Roman" w:hAnsi="Bookman Old Style"/>
          <w:b/>
          <w:bCs/>
          <w:color w:val="000000"/>
          <w:sz w:val="24"/>
          <w:szCs w:val="24"/>
          <w:lang w:eastAsia="pt-BR"/>
        </w:rPr>
        <w:t>DO OBJETO DA LICITAÇÃO:</w:t>
      </w:r>
    </w:p>
    <w:p w:rsidR="0096047D" w:rsidRPr="00FD297D" w:rsidRDefault="0096047D" w:rsidP="0096047D">
      <w:pPr>
        <w:overflowPunct w:val="0"/>
        <w:autoSpaceDE w:val="0"/>
        <w:autoSpaceDN w:val="0"/>
        <w:adjustRightInd w:val="0"/>
        <w:spacing w:after="0" w:line="240" w:lineRule="auto"/>
        <w:ind w:left="360"/>
        <w:jc w:val="both"/>
        <w:textAlignment w:val="baseline"/>
        <w:rPr>
          <w:rFonts w:ascii="Bookman Old Style" w:eastAsia="Times New Roman" w:hAnsi="Bookman Old Style"/>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RECOLHIMENTO E DESTINAÇÃO FINAL DE RESÍDUOS SÓLIDOS E ORGÂNICOS, RECICLÁVEIS E VOLUMOSOS DO MUNICIPIO DE CONDOR/RS, DE ACORDO COM O PROJETO EM ANEXO.</w:t>
      </w:r>
    </w:p>
    <w:p w:rsidR="00352D32" w:rsidRPr="00FD297D" w:rsidRDefault="00352D32"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tbl>
      <w:tblPr>
        <w:tblW w:w="893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061"/>
        <w:gridCol w:w="4012"/>
        <w:gridCol w:w="1312"/>
        <w:gridCol w:w="1696"/>
      </w:tblGrid>
      <w:tr w:rsidR="006405E1" w:rsidRPr="00FD297D" w:rsidTr="00FB4874">
        <w:tc>
          <w:tcPr>
            <w:tcW w:w="850" w:type="dxa"/>
            <w:shd w:val="clear" w:color="auto" w:fill="auto"/>
          </w:tcPr>
          <w:p w:rsidR="006405E1" w:rsidRPr="00FD297D" w:rsidRDefault="006405E1" w:rsidP="006405E1">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FD297D">
              <w:rPr>
                <w:rFonts w:ascii="Bookman Old Style" w:eastAsia="Times New Roman" w:hAnsi="Bookman Old Style"/>
                <w:b/>
                <w:color w:val="000000"/>
                <w:sz w:val="24"/>
                <w:szCs w:val="24"/>
                <w:lang w:eastAsia="pt-BR"/>
              </w:rPr>
              <w:t>Nº Itens</w:t>
            </w:r>
          </w:p>
        </w:tc>
        <w:tc>
          <w:tcPr>
            <w:tcW w:w="1061" w:type="dxa"/>
          </w:tcPr>
          <w:p w:rsidR="006405E1" w:rsidRPr="00FD297D" w:rsidRDefault="006405E1" w:rsidP="006405E1">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FD297D">
              <w:rPr>
                <w:rFonts w:ascii="Bookman Old Style" w:eastAsia="Times New Roman" w:hAnsi="Bookman Old Style"/>
                <w:b/>
                <w:color w:val="000000"/>
                <w:sz w:val="24"/>
                <w:szCs w:val="24"/>
                <w:lang w:eastAsia="pt-BR"/>
              </w:rPr>
              <w:t>Quant. Itens</w:t>
            </w:r>
          </w:p>
        </w:tc>
        <w:tc>
          <w:tcPr>
            <w:tcW w:w="4012" w:type="dxa"/>
            <w:shd w:val="clear" w:color="auto" w:fill="auto"/>
          </w:tcPr>
          <w:p w:rsidR="006405E1" w:rsidRPr="00FD297D" w:rsidRDefault="006405E1" w:rsidP="006405E1">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FD297D">
              <w:rPr>
                <w:rFonts w:ascii="Bookman Old Style" w:eastAsia="Times New Roman" w:hAnsi="Bookman Old Style"/>
                <w:b/>
                <w:color w:val="000000"/>
                <w:sz w:val="24"/>
                <w:szCs w:val="24"/>
                <w:lang w:eastAsia="pt-BR"/>
              </w:rPr>
              <w:t>Itens</w:t>
            </w:r>
          </w:p>
        </w:tc>
        <w:tc>
          <w:tcPr>
            <w:tcW w:w="1312" w:type="dxa"/>
          </w:tcPr>
          <w:p w:rsidR="006405E1" w:rsidRPr="00FD297D" w:rsidRDefault="006405E1" w:rsidP="006405E1">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Pr>
                <w:rFonts w:ascii="Bookman Old Style" w:eastAsia="Times New Roman" w:hAnsi="Bookman Old Style"/>
                <w:b/>
                <w:color w:val="000000"/>
                <w:sz w:val="24"/>
                <w:szCs w:val="24"/>
                <w:lang w:eastAsia="pt-BR"/>
              </w:rPr>
              <w:t xml:space="preserve">Valor Unit. </w:t>
            </w:r>
          </w:p>
        </w:tc>
        <w:tc>
          <w:tcPr>
            <w:tcW w:w="1696" w:type="dxa"/>
            <w:shd w:val="clear" w:color="auto" w:fill="auto"/>
          </w:tcPr>
          <w:p w:rsidR="006405E1" w:rsidRPr="00FD297D" w:rsidRDefault="006405E1" w:rsidP="006405E1">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Pr>
                <w:rFonts w:ascii="Bookman Old Style" w:eastAsia="Times New Roman" w:hAnsi="Bookman Old Style"/>
                <w:b/>
                <w:color w:val="000000"/>
                <w:sz w:val="24"/>
                <w:szCs w:val="24"/>
                <w:lang w:eastAsia="pt-BR"/>
              </w:rPr>
              <w:t>Valor Total</w:t>
            </w:r>
          </w:p>
        </w:tc>
      </w:tr>
      <w:tr w:rsidR="006405E1" w:rsidRPr="00FD297D" w:rsidTr="00FB4874">
        <w:tc>
          <w:tcPr>
            <w:tcW w:w="850" w:type="dxa"/>
            <w:shd w:val="clear" w:color="auto" w:fill="auto"/>
          </w:tcPr>
          <w:p w:rsidR="006405E1" w:rsidRPr="00C936F5" w:rsidRDefault="006405E1" w:rsidP="006405E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2"/>
                <w:lang w:eastAsia="pt-BR"/>
              </w:rPr>
            </w:pPr>
            <w:r w:rsidRPr="00C936F5">
              <w:rPr>
                <w:rFonts w:ascii="Bookman Old Style" w:eastAsia="Times New Roman" w:hAnsi="Bookman Old Style"/>
                <w:color w:val="000000"/>
                <w:sz w:val="22"/>
                <w:lang w:eastAsia="pt-BR"/>
              </w:rPr>
              <w:t>1</w:t>
            </w:r>
          </w:p>
        </w:tc>
        <w:tc>
          <w:tcPr>
            <w:tcW w:w="1061" w:type="dxa"/>
          </w:tcPr>
          <w:p w:rsidR="00C936F5" w:rsidRPr="00C936F5" w:rsidRDefault="00E86157" w:rsidP="008323C3">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2"/>
                <w:lang w:eastAsia="pt-BR"/>
              </w:rPr>
            </w:pPr>
            <w:r>
              <w:rPr>
                <w:rFonts w:ascii="Bookman Old Style" w:eastAsia="Times New Roman" w:hAnsi="Bookman Old Style"/>
                <w:color w:val="000000"/>
                <w:sz w:val="22"/>
                <w:lang w:eastAsia="pt-BR"/>
              </w:rPr>
              <w:t>12,0</w:t>
            </w:r>
            <w:r w:rsidR="00C936F5">
              <w:rPr>
                <w:rFonts w:ascii="Bookman Old Style" w:eastAsia="Times New Roman" w:hAnsi="Bookman Old Style"/>
                <w:color w:val="000000"/>
                <w:sz w:val="22"/>
                <w:lang w:eastAsia="pt-BR"/>
              </w:rPr>
              <w:t xml:space="preserve"> </w:t>
            </w:r>
            <w:r w:rsidR="008323C3">
              <w:rPr>
                <w:rFonts w:ascii="Bookman Old Style" w:eastAsia="Times New Roman" w:hAnsi="Bookman Old Style"/>
                <w:color w:val="000000"/>
                <w:sz w:val="22"/>
                <w:lang w:eastAsia="pt-BR"/>
              </w:rPr>
              <w:t xml:space="preserve">Un. </w:t>
            </w:r>
          </w:p>
        </w:tc>
        <w:tc>
          <w:tcPr>
            <w:tcW w:w="4012" w:type="dxa"/>
            <w:shd w:val="clear" w:color="auto" w:fill="auto"/>
          </w:tcPr>
          <w:p w:rsidR="006405E1" w:rsidRPr="00C936F5" w:rsidRDefault="006405E1" w:rsidP="00E86157">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2"/>
                <w:lang w:eastAsia="pt-BR"/>
              </w:rPr>
            </w:pPr>
            <w:r w:rsidRPr="00C936F5">
              <w:rPr>
                <w:rFonts w:ascii="Bookman Old Style" w:eastAsia="Times New Roman" w:hAnsi="Bookman Old Style"/>
                <w:color w:val="000000"/>
                <w:sz w:val="22"/>
                <w:lang w:eastAsia="pt-BR"/>
              </w:rPr>
              <w:t>COLETA, TRANSPORTE E DESTINAÇÃO FINAL DE</w:t>
            </w:r>
            <w:r w:rsidR="00E86157">
              <w:rPr>
                <w:rFonts w:ascii="Bookman Old Style" w:eastAsia="Times New Roman" w:hAnsi="Bookman Old Style"/>
                <w:color w:val="000000"/>
                <w:sz w:val="22"/>
                <w:lang w:eastAsia="pt-BR"/>
              </w:rPr>
              <w:t xml:space="preserve"> </w:t>
            </w:r>
            <w:r w:rsidR="002B6561">
              <w:rPr>
                <w:rFonts w:ascii="Bookman Old Style" w:eastAsia="Times New Roman" w:hAnsi="Bookman Old Style"/>
                <w:color w:val="000000"/>
                <w:sz w:val="22"/>
                <w:lang w:eastAsia="pt-BR"/>
              </w:rPr>
              <w:t xml:space="preserve">APROXIMADAMENTE </w:t>
            </w:r>
            <w:r w:rsidR="00E86157">
              <w:rPr>
                <w:rFonts w:ascii="Bookman Old Style" w:eastAsia="Times New Roman" w:hAnsi="Bookman Old Style"/>
                <w:color w:val="000000"/>
                <w:sz w:val="22"/>
                <w:lang w:eastAsia="pt-BR"/>
              </w:rPr>
              <w:t xml:space="preserve">81,22 TONELADAS MÊS DE </w:t>
            </w:r>
            <w:r w:rsidRPr="00C936F5">
              <w:rPr>
                <w:rFonts w:ascii="Bookman Old Style" w:eastAsia="Times New Roman" w:hAnsi="Bookman Old Style"/>
                <w:color w:val="000000"/>
                <w:sz w:val="22"/>
                <w:lang w:eastAsia="pt-BR"/>
              </w:rPr>
              <w:t xml:space="preserve">RESÍDUOS SÓLIDOS DO MUNICIPIO DE CONDOR/RS, </w:t>
            </w:r>
            <w:r w:rsidR="002412BA" w:rsidRPr="00C936F5">
              <w:rPr>
                <w:rFonts w:ascii="Bookman Old Style" w:eastAsia="Times New Roman" w:hAnsi="Bookman Old Style"/>
                <w:color w:val="000000"/>
                <w:sz w:val="22"/>
                <w:lang w:eastAsia="pt-BR"/>
              </w:rPr>
              <w:t>(PREÇO FIXO</w:t>
            </w:r>
            <w:r w:rsidR="00E86157">
              <w:rPr>
                <w:rFonts w:ascii="Bookman Old Style" w:eastAsia="Times New Roman" w:hAnsi="Bookman Old Style"/>
                <w:color w:val="000000"/>
                <w:sz w:val="22"/>
                <w:lang w:eastAsia="pt-BR"/>
              </w:rPr>
              <w:t>)</w:t>
            </w:r>
            <w:r w:rsidR="002412BA" w:rsidRPr="00C936F5">
              <w:rPr>
                <w:rFonts w:ascii="Bookman Old Style" w:eastAsia="Times New Roman" w:hAnsi="Bookman Old Style"/>
                <w:color w:val="000000"/>
                <w:sz w:val="22"/>
                <w:lang w:eastAsia="pt-BR"/>
              </w:rPr>
              <w:t xml:space="preserve">, </w:t>
            </w:r>
            <w:r w:rsidRPr="00C936F5">
              <w:rPr>
                <w:rFonts w:ascii="Bookman Old Style" w:eastAsia="Times New Roman" w:hAnsi="Bookman Old Style"/>
                <w:color w:val="000000"/>
                <w:sz w:val="22"/>
                <w:lang w:eastAsia="pt-BR"/>
              </w:rPr>
              <w:t>DE ACORDO COM O PROJETO EM ANEXO</w:t>
            </w:r>
            <w:r w:rsidR="002412BA" w:rsidRPr="00C936F5">
              <w:rPr>
                <w:rFonts w:ascii="Bookman Old Style" w:eastAsia="Times New Roman" w:hAnsi="Bookman Old Style"/>
                <w:color w:val="000000"/>
                <w:sz w:val="22"/>
                <w:lang w:eastAsia="pt-BR"/>
              </w:rPr>
              <w:t>.</w:t>
            </w:r>
          </w:p>
        </w:tc>
        <w:tc>
          <w:tcPr>
            <w:tcW w:w="1312" w:type="dxa"/>
          </w:tcPr>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p>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p>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r w:rsidRPr="00C936F5">
              <w:rPr>
                <w:rFonts w:ascii="Bookman Old Style" w:eastAsia="Times New Roman" w:hAnsi="Bookman Old Style"/>
                <w:color w:val="000000"/>
                <w:sz w:val="22"/>
                <w:lang w:eastAsia="pt-BR"/>
              </w:rPr>
              <w:t>21.808,87</w:t>
            </w:r>
          </w:p>
        </w:tc>
        <w:tc>
          <w:tcPr>
            <w:tcW w:w="1696" w:type="dxa"/>
            <w:shd w:val="clear" w:color="auto" w:fill="auto"/>
          </w:tcPr>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p>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p>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r w:rsidRPr="00C936F5">
              <w:rPr>
                <w:rFonts w:ascii="Bookman Old Style" w:eastAsia="Times New Roman" w:hAnsi="Bookman Old Style"/>
                <w:color w:val="000000"/>
                <w:sz w:val="22"/>
                <w:lang w:eastAsia="pt-BR"/>
              </w:rPr>
              <w:t>261.706,44</w:t>
            </w:r>
          </w:p>
        </w:tc>
      </w:tr>
      <w:tr w:rsidR="006405E1" w:rsidRPr="00FD297D" w:rsidTr="00FB4874">
        <w:tc>
          <w:tcPr>
            <w:tcW w:w="850" w:type="dxa"/>
            <w:shd w:val="clear" w:color="auto" w:fill="auto"/>
          </w:tcPr>
          <w:p w:rsidR="006405E1" w:rsidRPr="00C936F5" w:rsidRDefault="006405E1" w:rsidP="006405E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2"/>
                <w:lang w:eastAsia="pt-BR"/>
              </w:rPr>
            </w:pPr>
            <w:r w:rsidRPr="00C936F5">
              <w:rPr>
                <w:rFonts w:ascii="Bookman Old Style" w:eastAsia="Times New Roman" w:hAnsi="Bookman Old Style"/>
                <w:color w:val="000000"/>
                <w:sz w:val="22"/>
                <w:lang w:eastAsia="pt-BR"/>
              </w:rPr>
              <w:lastRenderedPageBreak/>
              <w:t>2</w:t>
            </w:r>
          </w:p>
        </w:tc>
        <w:tc>
          <w:tcPr>
            <w:tcW w:w="1061" w:type="dxa"/>
          </w:tcPr>
          <w:p w:rsidR="006405E1" w:rsidRDefault="006E0FDE" w:rsidP="00FB4874">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2"/>
                <w:lang w:eastAsia="pt-BR"/>
              </w:rPr>
            </w:pPr>
            <w:r>
              <w:rPr>
                <w:rFonts w:ascii="Bookman Old Style" w:eastAsia="Times New Roman" w:hAnsi="Bookman Old Style"/>
                <w:color w:val="000000"/>
                <w:sz w:val="22"/>
                <w:lang w:eastAsia="pt-BR"/>
              </w:rPr>
              <w:t>120</w:t>
            </w:r>
            <w:r w:rsidR="006405E1" w:rsidRPr="00C936F5">
              <w:rPr>
                <w:rFonts w:ascii="Bookman Old Style" w:eastAsia="Times New Roman" w:hAnsi="Bookman Old Style"/>
                <w:color w:val="000000"/>
                <w:sz w:val="22"/>
                <w:lang w:eastAsia="pt-BR"/>
              </w:rPr>
              <w:t>,0</w:t>
            </w:r>
            <w:r w:rsidR="002412BA" w:rsidRPr="00C936F5">
              <w:rPr>
                <w:rFonts w:ascii="Bookman Old Style" w:eastAsia="Times New Roman" w:hAnsi="Bookman Old Style"/>
                <w:color w:val="000000"/>
                <w:sz w:val="22"/>
                <w:lang w:eastAsia="pt-BR"/>
              </w:rPr>
              <w:t xml:space="preserve"> </w:t>
            </w:r>
            <w:r w:rsidR="000F420B">
              <w:rPr>
                <w:rFonts w:ascii="Bookman Old Style" w:eastAsia="Times New Roman" w:hAnsi="Bookman Old Style"/>
                <w:color w:val="000000"/>
                <w:sz w:val="22"/>
                <w:lang w:eastAsia="pt-BR"/>
              </w:rPr>
              <w:t>T.</w:t>
            </w:r>
          </w:p>
          <w:p w:rsidR="006E0FDE" w:rsidRDefault="006E0FDE" w:rsidP="00FB4874">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2"/>
                <w:lang w:eastAsia="pt-BR"/>
              </w:rPr>
            </w:pPr>
            <w:r>
              <w:rPr>
                <w:rFonts w:ascii="Bookman Old Style" w:eastAsia="Times New Roman" w:hAnsi="Bookman Old Style"/>
                <w:color w:val="000000"/>
                <w:sz w:val="22"/>
                <w:lang w:eastAsia="pt-BR"/>
              </w:rPr>
              <w:t>ANO</w:t>
            </w:r>
          </w:p>
          <w:p w:rsidR="00E86157" w:rsidRPr="00C936F5" w:rsidRDefault="00E86157" w:rsidP="00FB4874">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2"/>
                <w:lang w:eastAsia="pt-BR"/>
              </w:rPr>
            </w:pPr>
          </w:p>
        </w:tc>
        <w:tc>
          <w:tcPr>
            <w:tcW w:w="4012" w:type="dxa"/>
            <w:shd w:val="clear" w:color="auto" w:fill="auto"/>
          </w:tcPr>
          <w:p w:rsidR="006405E1" w:rsidRPr="00C936F5" w:rsidRDefault="006405E1" w:rsidP="006E0FDE">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2"/>
                <w:lang w:eastAsia="pt-BR"/>
              </w:rPr>
            </w:pPr>
            <w:r w:rsidRPr="00C936F5">
              <w:rPr>
                <w:rFonts w:ascii="Bookman Old Style" w:eastAsia="Times New Roman" w:hAnsi="Bookman Old Style"/>
                <w:color w:val="000000"/>
                <w:sz w:val="22"/>
                <w:lang w:eastAsia="pt-BR"/>
              </w:rPr>
              <w:t xml:space="preserve">DESTINO FINAL DE RESÍDUOS SÓLIDOS URBANOS E RURAIS </w:t>
            </w:r>
            <w:r w:rsidR="00E86157">
              <w:rPr>
                <w:rFonts w:ascii="Bookman Old Style" w:eastAsia="Times New Roman" w:hAnsi="Bookman Old Style"/>
                <w:color w:val="000000"/>
                <w:sz w:val="22"/>
                <w:lang w:eastAsia="pt-BR"/>
              </w:rPr>
              <w:t xml:space="preserve">DE </w:t>
            </w:r>
            <w:r w:rsidR="000F420B">
              <w:rPr>
                <w:rFonts w:ascii="Bookman Old Style" w:eastAsia="Times New Roman" w:hAnsi="Bookman Old Style"/>
                <w:color w:val="000000"/>
                <w:sz w:val="22"/>
                <w:lang w:eastAsia="pt-BR"/>
              </w:rPr>
              <w:t>APROXIMADAMENTE 1</w:t>
            </w:r>
            <w:r w:rsidR="006E0FDE">
              <w:rPr>
                <w:rFonts w:ascii="Bookman Old Style" w:eastAsia="Times New Roman" w:hAnsi="Bookman Old Style"/>
                <w:color w:val="000000"/>
                <w:sz w:val="22"/>
                <w:lang w:eastAsia="pt-BR"/>
              </w:rPr>
              <w:t>0</w:t>
            </w:r>
            <w:r w:rsidR="00E86157">
              <w:rPr>
                <w:rFonts w:ascii="Bookman Old Style" w:eastAsia="Times New Roman" w:hAnsi="Bookman Old Style"/>
                <w:color w:val="000000"/>
                <w:sz w:val="22"/>
                <w:lang w:eastAsia="pt-BR"/>
              </w:rPr>
              <w:t>,0 TONELADAS MÊS D</w:t>
            </w:r>
            <w:r w:rsidRPr="00C936F5">
              <w:rPr>
                <w:rFonts w:ascii="Bookman Old Style" w:eastAsia="Times New Roman" w:hAnsi="Bookman Old Style"/>
                <w:color w:val="000000"/>
                <w:sz w:val="22"/>
                <w:lang w:eastAsia="pt-BR"/>
              </w:rPr>
              <w:t>O MUNICIPIO DE CONDOR/RS, DE ACORDO COM O PROJETO EM ANEXO.</w:t>
            </w:r>
          </w:p>
        </w:tc>
        <w:tc>
          <w:tcPr>
            <w:tcW w:w="1312" w:type="dxa"/>
          </w:tcPr>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p>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p>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r w:rsidRPr="00C936F5">
              <w:rPr>
                <w:rFonts w:ascii="Bookman Old Style" w:eastAsia="Times New Roman" w:hAnsi="Bookman Old Style"/>
                <w:color w:val="000000"/>
                <w:sz w:val="22"/>
                <w:lang w:eastAsia="pt-BR"/>
              </w:rPr>
              <w:t>102,63</w:t>
            </w:r>
          </w:p>
        </w:tc>
        <w:tc>
          <w:tcPr>
            <w:tcW w:w="1696" w:type="dxa"/>
            <w:shd w:val="clear" w:color="auto" w:fill="auto"/>
          </w:tcPr>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p>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p>
          <w:p w:rsidR="006405E1" w:rsidRPr="00C936F5" w:rsidRDefault="006E0FDE"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r>
              <w:rPr>
                <w:rFonts w:ascii="Bookman Old Style" w:eastAsia="Times New Roman" w:hAnsi="Bookman Old Style"/>
                <w:color w:val="000000"/>
                <w:sz w:val="22"/>
                <w:lang w:eastAsia="pt-BR"/>
              </w:rPr>
              <w:t>12.315,60</w:t>
            </w:r>
          </w:p>
        </w:tc>
      </w:tr>
      <w:tr w:rsidR="006405E1" w:rsidRPr="00FD297D" w:rsidTr="00FB4874">
        <w:tc>
          <w:tcPr>
            <w:tcW w:w="850" w:type="dxa"/>
            <w:tcBorders>
              <w:bottom w:val="single" w:sz="4" w:space="0" w:color="auto"/>
            </w:tcBorders>
            <w:shd w:val="clear" w:color="auto" w:fill="auto"/>
          </w:tcPr>
          <w:p w:rsidR="006405E1" w:rsidRPr="00C936F5" w:rsidRDefault="006405E1" w:rsidP="006405E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2"/>
                <w:lang w:eastAsia="pt-BR"/>
              </w:rPr>
            </w:pPr>
            <w:r w:rsidRPr="00C936F5">
              <w:rPr>
                <w:rFonts w:ascii="Bookman Old Style" w:eastAsia="Times New Roman" w:hAnsi="Bookman Old Style"/>
                <w:color w:val="000000"/>
                <w:sz w:val="22"/>
                <w:lang w:eastAsia="pt-BR"/>
              </w:rPr>
              <w:t>3</w:t>
            </w:r>
          </w:p>
        </w:tc>
        <w:tc>
          <w:tcPr>
            <w:tcW w:w="1061" w:type="dxa"/>
            <w:tcBorders>
              <w:bottom w:val="single" w:sz="4" w:space="0" w:color="auto"/>
            </w:tcBorders>
          </w:tcPr>
          <w:p w:rsidR="00E86157" w:rsidRDefault="006E0FDE" w:rsidP="00FB4874">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2"/>
                <w:lang w:eastAsia="pt-BR"/>
              </w:rPr>
            </w:pPr>
            <w:r>
              <w:rPr>
                <w:rFonts w:ascii="Bookman Old Style" w:eastAsia="Times New Roman" w:hAnsi="Bookman Old Style"/>
                <w:color w:val="000000"/>
                <w:sz w:val="22"/>
                <w:lang w:eastAsia="pt-BR"/>
              </w:rPr>
              <w:t>840</w:t>
            </w:r>
            <w:r w:rsidR="006405E1" w:rsidRPr="00C936F5">
              <w:rPr>
                <w:rFonts w:ascii="Bookman Old Style" w:eastAsia="Times New Roman" w:hAnsi="Bookman Old Style"/>
                <w:color w:val="000000"/>
                <w:sz w:val="22"/>
                <w:lang w:eastAsia="pt-BR"/>
              </w:rPr>
              <w:t>,0</w:t>
            </w:r>
            <w:r w:rsidR="000F420B">
              <w:rPr>
                <w:rFonts w:ascii="Bookman Old Style" w:eastAsia="Times New Roman" w:hAnsi="Bookman Old Style"/>
                <w:color w:val="000000"/>
                <w:sz w:val="22"/>
                <w:lang w:eastAsia="pt-BR"/>
              </w:rPr>
              <w:t xml:space="preserve"> M³</w:t>
            </w:r>
          </w:p>
          <w:p w:rsidR="00FB4874" w:rsidRPr="00C936F5" w:rsidRDefault="00FB4874" w:rsidP="00FB4874">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2"/>
                <w:lang w:eastAsia="pt-BR"/>
              </w:rPr>
            </w:pPr>
            <w:r>
              <w:rPr>
                <w:rFonts w:ascii="Bookman Old Style" w:eastAsia="Times New Roman" w:hAnsi="Bookman Old Style"/>
                <w:color w:val="000000"/>
                <w:sz w:val="22"/>
                <w:lang w:eastAsia="pt-BR"/>
              </w:rPr>
              <w:t>ANO</w:t>
            </w:r>
          </w:p>
        </w:tc>
        <w:tc>
          <w:tcPr>
            <w:tcW w:w="4012" w:type="dxa"/>
            <w:tcBorders>
              <w:bottom w:val="single" w:sz="4" w:space="0" w:color="auto"/>
            </w:tcBorders>
            <w:shd w:val="clear" w:color="auto" w:fill="auto"/>
          </w:tcPr>
          <w:p w:rsidR="006405E1" w:rsidRPr="00C936F5" w:rsidRDefault="006405E1" w:rsidP="006E0FDE">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2"/>
                <w:lang w:eastAsia="pt-BR"/>
              </w:rPr>
            </w:pPr>
            <w:r w:rsidRPr="00C936F5">
              <w:rPr>
                <w:rFonts w:ascii="Bookman Old Style" w:eastAsia="Times New Roman" w:hAnsi="Bookman Old Style"/>
                <w:color w:val="000000"/>
                <w:sz w:val="22"/>
                <w:lang w:eastAsia="pt-BR"/>
              </w:rPr>
              <w:t xml:space="preserve">DESTINO FINAL DE RESÍDUOS VOLUMOSOS </w:t>
            </w:r>
            <w:r w:rsidR="00E86157">
              <w:rPr>
                <w:rFonts w:ascii="Bookman Old Style" w:eastAsia="Times New Roman" w:hAnsi="Bookman Old Style"/>
                <w:color w:val="000000"/>
                <w:sz w:val="22"/>
                <w:lang w:eastAsia="pt-BR"/>
              </w:rPr>
              <w:t>DE</w:t>
            </w:r>
            <w:r w:rsidR="000F420B">
              <w:rPr>
                <w:rFonts w:ascii="Bookman Old Style" w:eastAsia="Times New Roman" w:hAnsi="Bookman Old Style"/>
                <w:color w:val="000000"/>
                <w:sz w:val="22"/>
                <w:lang w:eastAsia="pt-BR"/>
              </w:rPr>
              <w:t xml:space="preserve"> APROXIMADAMENTE </w:t>
            </w:r>
            <w:r w:rsidR="006E0FDE">
              <w:rPr>
                <w:rFonts w:ascii="Bookman Old Style" w:eastAsia="Times New Roman" w:hAnsi="Bookman Old Style"/>
                <w:color w:val="000000"/>
                <w:sz w:val="22"/>
                <w:lang w:eastAsia="pt-BR"/>
              </w:rPr>
              <w:t>70</w:t>
            </w:r>
            <w:r w:rsidR="00E86157">
              <w:rPr>
                <w:rFonts w:ascii="Bookman Old Style" w:eastAsia="Times New Roman" w:hAnsi="Bookman Old Style"/>
                <w:color w:val="000000"/>
                <w:sz w:val="22"/>
                <w:lang w:eastAsia="pt-BR"/>
              </w:rPr>
              <w:t>,0 m³ (METROS CÚBICOS)</w:t>
            </w:r>
            <w:r w:rsidR="00E4267F">
              <w:rPr>
                <w:rFonts w:ascii="Bookman Old Style" w:eastAsia="Times New Roman" w:hAnsi="Bookman Old Style"/>
                <w:color w:val="000000"/>
                <w:sz w:val="22"/>
                <w:lang w:eastAsia="pt-BR"/>
              </w:rPr>
              <w:t xml:space="preserve"> </w:t>
            </w:r>
            <w:r w:rsidR="00E86157">
              <w:rPr>
                <w:rFonts w:ascii="Bookman Old Style" w:eastAsia="Times New Roman" w:hAnsi="Bookman Old Style"/>
                <w:color w:val="000000"/>
                <w:sz w:val="22"/>
                <w:lang w:eastAsia="pt-BR"/>
              </w:rPr>
              <w:t xml:space="preserve">MÊS </w:t>
            </w:r>
            <w:r w:rsidRPr="00C936F5">
              <w:rPr>
                <w:rFonts w:ascii="Bookman Old Style" w:eastAsia="Times New Roman" w:hAnsi="Bookman Old Style"/>
                <w:color w:val="000000"/>
                <w:sz w:val="22"/>
                <w:lang w:eastAsia="pt-BR"/>
              </w:rPr>
              <w:t>DO MUNICIPIO DE CONDOR/RS, DE ACORDO COM O PROJETO EM ANEXO.</w:t>
            </w:r>
          </w:p>
        </w:tc>
        <w:tc>
          <w:tcPr>
            <w:tcW w:w="1312" w:type="dxa"/>
            <w:tcBorders>
              <w:bottom w:val="single" w:sz="4" w:space="0" w:color="auto"/>
            </w:tcBorders>
          </w:tcPr>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p>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r w:rsidRPr="00C936F5">
              <w:rPr>
                <w:rFonts w:ascii="Bookman Old Style" w:eastAsia="Times New Roman" w:hAnsi="Bookman Old Style"/>
                <w:color w:val="000000"/>
                <w:sz w:val="22"/>
                <w:lang w:eastAsia="pt-BR"/>
              </w:rPr>
              <w:t>288,08</w:t>
            </w:r>
          </w:p>
        </w:tc>
        <w:tc>
          <w:tcPr>
            <w:tcW w:w="1696" w:type="dxa"/>
            <w:shd w:val="clear" w:color="auto" w:fill="auto"/>
          </w:tcPr>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p>
          <w:p w:rsidR="006405E1" w:rsidRPr="00C936F5" w:rsidRDefault="00174EBD" w:rsidP="006405E1">
            <w:pPr>
              <w:overflowPunct w:val="0"/>
              <w:autoSpaceDE w:val="0"/>
              <w:autoSpaceDN w:val="0"/>
              <w:adjustRightInd w:val="0"/>
              <w:spacing w:after="0" w:line="240" w:lineRule="auto"/>
              <w:jc w:val="right"/>
              <w:textAlignment w:val="baseline"/>
              <w:rPr>
                <w:rFonts w:ascii="Bookman Old Style" w:eastAsia="Times New Roman" w:hAnsi="Bookman Old Style"/>
                <w:color w:val="000000"/>
                <w:sz w:val="22"/>
                <w:lang w:eastAsia="pt-BR"/>
              </w:rPr>
            </w:pPr>
            <w:r>
              <w:rPr>
                <w:rFonts w:ascii="Bookman Old Style" w:eastAsia="Times New Roman" w:hAnsi="Bookman Old Style"/>
                <w:color w:val="000000"/>
                <w:sz w:val="22"/>
                <w:lang w:eastAsia="pt-BR"/>
              </w:rPr>
              <w:t>241.987,20</w:t>
            </w:r>
          </w:p>
        </w:tc>
      </w:tr>
      <w:tr w:rsidR="006405E1" w:rsidRPr="00FD297D" w:rsidTr="00FB4874">
        <w:tc>
          <w:tcPr>
            <w:tcW w:w="7235" w:type="dxa"/>
            <w:gridSpan w:val="4"/>
            <w:tcBorders>
              <w:left w:val="nil"/>
              <w:bottom w:val="nil"/>
            </w:tcBorders>
            <w:shd w:val="clear" w:color="auto" w:fill="auto"/>
          </w:tcPr>
          <w:p w:rsidR="006405E1" w:rsidRPr="00C936F5" w:rsidRDefault="006405E1" w:rsidP="006405E1">
            <w:pPr>
              <w:overflowPunct w:val="0"/>
              <w:autoSpaceDE w:val="0"/>
              <w:autoSpaceDN w:val="0"/>
              <w:adjustRightInd w:val="0"/>
              <w:spacing w:after="0" w:line="240" w:lineRule="auto"/>
              <w:jc w:val="right"/>
              <w:textAlignment w:val="baseline"/>
              <w:rPr>
                <w:rFonts w:ascii="Bookman Old Style" w:eastAsia="Times New Roman" w:hAnsi="Bookman Old Style"/>
                <w:b/>
                <w:color w:val="000000"/>
                <w:sz w:val="22"/>
                <w:lang w:eastAsia="pt-BR"/>
              </w:rPr>
            </w:pPr>
            <w:r w:rsidRPr="00C936F5">
              <w:rPr>
                <w:rFonts w:ascii="Bookman Old Style" w:eastAsia="Times New Roman" w:hAnsi="Bookman Old Style"/>
                <w:b/>
                <w:color w:val="000000"/>
                <w:sz w:val="22"/>
                <w:lang w:eastAsia="pt-BR"/>
              </w:rPr>
              <w:t>VALOR TOTAL R$</w:t>
            </w:r>
          </w:p>
        </w:tc>
        <w:tc>
          <w:tcPr>
            <w:tcW w:w="1696" w:type="dxa"/>
            <w:shd w:val="clear" w:color="auto" w:fill="auto"/>
          </w:tcPr>
          <w:p w:rsidR="006405E1" w:rsidRPr="00C936F5" w:rsidRDefault="00174EBD" w:rsidP="006405E1">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2"/>
                <w:lang w:eastAsia="pt-BR"/>
              </w:rPr>
            </w:pPr>
            <w:r>
              <w:rPr>
                <w:rFonts w:ascii="Bookman Old Style" w:eastAsia="Times New Roman" w:hAnsi="Bookman Old Style"/>
                <w:b/>
                <w:color w:val="000000"/>
                <w:sz w:val="22"/>
                <w:lang w:eastAsia="pt-BR"/>
              </w:rPr>
              <w:t>516.009,24</w:t>
            </w:r>
          </w:p>
        </w:tc>
      </w:tr>
    </w:tbl>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 </w:t>
      </w:r>
    </w:p>
    <w:p w:rsidR="0096047D" w:rsidRPr="00FD297D" w:rsidRDefault="0096047D" w:rsidP="0096047D">
      <w:pPr>
        <w:overflowPunct w:val="0"/>
        <w:autoSpaceDE w:val="0"/>
        <w:autoSpaceDN w:val="0"/>
        <w:adjustRightInd w:val="0"/>
        <w:spacing w:after="0" w:line="240" w:lineRule="auto"/>
        <w:ind w:left="360"/>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numPr>
          <w:ilvl w:val="0"/>
          <w:numId w:val="1"/>
        </w:num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FD297D">
        <w:rPr>
          <w:rFonts w:ascii="Bookman Old Style" w:eastAsia="Times New Roman" w:hAnsi="Bookman Old Style"/>
          <w:b/>
          <w:bCs/>
          <w:color w:val="000000"/>
          <w:sz w:val="24"/>
          <w:szCs w:val="24"/>
          <w:lang w:eastAsia="pt-BR"/>
        </w:rPr>
        <w:t>DAS CONDIÇÕES DE PARTICIPAÇÃO NA LICITAÇÃO E DA FORMA DE APRESENTAÇÃO DAS PROPOSTAS</w:t>
      </w:r>
    </w:p>
    <w:p w:rsidR="0096047D" w:rsidRPr="00FD297D" w:rsidRDefault="0096047D" w:rsidP="0096047D">
      <w:pPr>
        <w:overflowPunct w:val="0"/>
        <w:autoSpaceDE w:val="0"/>
        <w:autoSpaceDN w:val="0"/>
        <w:adjustRightInd w:val="0"/>
        <w:spacing w:after="0" w:line="240" w:lineRule="auto"/>
        <w:ind w:left="360"/>
        <w:jc w:val="both"/>
        <w:textAlignment w:val="baseline"/>
        <w:rPr>
          <w:rFonts w:ascii="Bookman Old Style" w:eastAsia="Times New Roman" w:hAnsi="Bookman Old Style"/>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2.1 - Para efeitos de Cadastramento, os interessados deverão </w:t>
      </w:r>
      <w:r w:rsidRPr="00FD297D">
        <w:rPr>
          <w:rFonts w:ascii="Bookman Old Style" w:eastAsia="Times New Roman" w:hAnsi="Bookman Old Style"/>
          <w:b/>
          <w:color w:val="000000"/>
          <w:sz w:val="24"/>
          <w:szCs w:val="24"/>
          <w:u w:val="single"/>
          <w:lang w:eastAsia="pt-BR"/>
        </w:rPr>
        <w:t>apresentar até três dias antes</w:t>
      </w:r>
      <w:r w:rsidRPr="00FD297D">
        <w:rPr>
          <w:rFonts w:ascii="Bookman Old Style" w:eastAsia="Times New Roman" w:hAnsi="Bookman Old Style"/>
          <w:color w:val="000000"/>
          <w:sz w:val="24"/>
          <w:szCs w:val="24"/>
          <w:lang w:eastAsia="pt-BR"/>
        </w:rPr>
        <w:t xml:space="preserve"> da abertura das propostas os seguintes documentos:</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2.1.1. Habilitação Jurídica</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Cédula de identidade;</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Registro comercial, no caso de empresa individual;</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Ato constitutivo, estatuto ou contrato social em vigor, devidamente registrado, em se tratando de sociedades comerciais, e, no caso de sociedades por ações, acompanhado de documentos de eleição de seus administradores;</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Inscrição do ato constitutivo, no caso de sociedades civis, acompanhada de prova de diretoria em exercício; decreto de autorização, em se tratando de empresa ou sociedade estrangeira em funcionamento no País, e ato de registro ou autorização para funcionamento expedido pelo órgão competente, quando a atividade assim o exigir.</w:t>
      </w:r>
    </w:p>
    <w:p w:rsidR="009604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52D32" w:rsidRPr="00FD297D" w:rsidRDefault="00352D32"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2.1.2. Regularidade Fiscal</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lastRenderedPageBreak/>
        <w:t>- Prova de inscrição no Cadastro de Pessoas Físicas (CPF) ou no Cadastro Nacional de Pessoas Jurídicas (CNPJ);</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Prova de inscrição no cadastro de contribuintes estadual ou municipal, se houver, relativo ao domicílio ou sede do licitante, pertinente ao seu ramo de atividade e compatível com o objeto contratual;</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Prova de regularidade para com a Fazenda Federal, Estadual e Municipal do domicílio ou sede do licitante, ou outra equivalente, na forma da lei;</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Prova de regularidade relativa à Seguridade Social e ao Fundo de Garantia por Tempo de Serviço (FGTS), demonstrando situação regular no cumprimento dos encargos sociais instituídos por lei.</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(Redação dada pela Lei nº 8.883, de 08/06/1994).</w:t>
      </w:r>
    </w:p>
    <w:p w:rsidR="009604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81"/>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2.1.3. Qualificação Técnica</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Registro ou inscrição na entidade profissional competente;</w:t>
      </w:r>
    </w:p>
    <w:p w:rsidR="0096047D" w:rsidRPr="00FD297D" w:rsidRDefault="0096047D" w:rsidP="0096047D">
      <w:pPr>
        <w:numPr>
          <w:ilvl w:val="0"/>
          <w:numId w:val="2"/>
        </w:numPr>
        <w:tabs>
          <w:tab w:val="num" w:pos="-100"/>
          <w:tab w:val="num" w:pos="284"/>
        </w:tabs>
        <w:overflowPunct w:val="0"/>
        <w:autoSpaceDE w:val="0"/>
        <w:autoSpaceDN w:val="0"/>
        <w:adjustRightInd w:val="0"/>
        <w:spacing w:after="0" w:line="240" w:lineRule="auto"/>
        <w:ind w:left="0" w:firstLine="0"/>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Comprovação de aptidão para desempenho de atividade pertinente e compatível em características, quantidades e prazos com o objeto da licitação, e indicação das instalações e</w:t>
      </w:r>
      <w:r w:rsidRPr="00FD297D">
        <w:rPr>
          <w:rFonts w:ascii="Bookman Old Style" w:eastAsia="Times New Roman" w:hAnsi="Bookman Old Style"/>
          <w:b/>
          <w:color w:val="000000"/>
          <w:sz w:val="24"/>
          <w:szCs w:val="24"/>
          <w:lang w:eastAsia="pt-BR"/>
        </w:rPr>
        <w:t xml:space="preserve"> </w:t>
      </w:r>
      <w:r w:rsidRPr="00FD297D">
        <w:rPr>
          <w:rFonts w:ascii="Bookman Old Style" w:eastAsia="Times New Roman" w:hAnsi="Bookman Old Style"/>
          <w:color w:val="000000"/>
          <w:sz w:val="24"/>
          <w:szCs w:val="24"/>
          <w:lang w:eastAsia="pt-BR"/>
        </w:rPr>
        <w:t>do aparelhamento e do pessoal técnico adequados e disponíveis para a realização</w:t>
      </w:r>
      <w:r w:rsidRPr="00FD297D">
        <w:rPr>
          <w:rFonts w:ascii="Bookman Old Style" w:eastAsia="Times New Roman" w:hAnsi="Bookman Old Style"/>
          <w:b/>
          <w:color w:val="000000"/>
          <w:sz w:val="24"/>
          <w:szCs w:val="24"/>
          <w:lang w:eastAsia="pt-BR"/>
        </w:rPr>
        <w:t xml:space="preserve"> </w:t>
      </w:r>
      <w:r w:rsidRPr="00FD297D">
        <w:rPr>
          <w:rFonts w:ascii="Bookman Old Style" w:eastAsia="Times New Roman" w:hAnsi="Bookman Old Style"/>
          <w:color w:val="000000"/>
          <w:sz w:val="24"/>
          <w:szCs w:val="24"/>
          <w:lang w:eastAsia="pt-BR"/>
        </w:rPr>
        <w:t>do objeto da licitação, bem como da qualificação de cada um dos membros da equipe técnica que se responsabilizará pelos trabalhos (certidão ou atestado de idoneidade conforme o caso);</w:t>
      </w:r>
    </w:p>
    <w:p w:rsidR="0096047D" w:rsidRPr="00FD297D" w:rsidRDefault="0096047D" w:rsidP="0096047D">
      <w:pPr>
        <w:numPr>
          <w:ilvl w:val="0"/>
          <w:numId w:val="2"/>
        </w:numPr>
        <w:tabs>
          <w:tab w:val="num" w:pos="-100"/>
          <w:tab w:val="num" w:pos="284"/>
        </w:tabs>
        <w:overflowPunct w:val="0"/>
        <w:autoSpaceDE w:val="0"/>
        <w:autoSpaceDN w:val="0"/>
        <w:adjustRightInd w:val="0"/>
        <w:spacing w:after="0" w:line="240" w:lineRule="auto"/>
        <w:ind w:left="0" w:firstLine="0"/>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Balanço patrimonial e demonstrações contábeis do último exercício, já exigíveis e apresentados na forma da lei, que comprovem a boa situação financeira da empresa, vedada a sua substituição por balancetes ou balanços provisórios, podendo ser atualizado por índices oficiais quando encerrado há mais de três meses da data de apresentação da proposta;</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Certidão negativa de falência ou concordata expedida pelo distribuidor da sede da pessoa jurídica, ou de execução patrimonial, expedida no domicílio da pessoa física;</w:t>
      </w:r>
    </w:p>
    <w:p w:rsidR="009604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 Licença de Operação </w:t>
      </w:r>
      <w:r w:rsidR="00070683">
        <w:rPr>
          <w:rFonts w:ascii="Bookman Old Style" w:eastAsia="Times New Roman" w:hAnsi="Bookman Old Style"/>
          <w:color w:val="000000"/>
          <w:sz w:val="24"/>
          <w:szCs w:val="24"/>
          <w:lang w:eastAsia="pt-BR"/>
        </w:rPr>
        <w:t>para o destino final</w:t>
      </w:r>
      <w:r w:rsidRPr="00FD297D">
        <w:rPr>
          <w:rFonts w:ascii="Bookman Old Style" w:eastAsia="Times New Roman" w:hAnsi="Bookman Old Style"/>
          <w:color w:val="000000"/>
          <w:sz w:val="24"/>
          <w:szCs w:val="24"/>
          <w:lang w:eastAsia="pt-BR"/>
        </w:rPr>
        <w:t>;</w:t>
      </w:r>
    </w:p>
    <w:p w:rsidR="00070683" w:rsidRDefault="00070683"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Licença de Operação para o transporte de resíduos;</w:t>
      </w:r>
    </w:p>
    <w:p w:rsidR="00070683" w:rsidRDefault="00070683"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lastRenderedPageBreak/>
        <w:t>- Apresentação de ART para o serviço de Transporte e Tratamento de Resíduos em nome da Licitante;</w:t>
      </w:r>
    </w:p>
    <w:p w:rsidR="00070683" w:rsidRPr="00FD297D" w:rsidRDefault="00070683"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Declaração formal, sob as penas da Lei, da disponibilidade e vinculação ao futuro contrato na quantidade e qualidade de todas as ferramentas e instalações, equipamentos e pessoal necessários à execução do objeto desta licitação.</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2.1.4 - Os documentos necessários à habilitação poderão ser apresentados em original, por qualquer processo de cópia autenticada por cartório competente ou por servidor da administração, ou publicação em órgão da imprensa oficial.</w:t>
      </w:r>
    </w:p>
    <w:p w:rsidR="009604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2.1.5 - As propostas deverão ser entregues na Prefeitura Municipal de Condor, no Setor de Licitações, até a data, hora e local mencionados no preâmbulo, datilografadas, assinadas em sua última folha e rubricadas nas demais pelos proponentes ou seus procuradores constituídos, sem entrelinhas emendas ou rasuras, em dois envelopes distintos, fechados, contendo na sua parte externa a seguinte descrição:</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FD297D">
        <w:rPr>
          <w:rFonts w:ascii="Bookman Old Style" w:eastAsia="Times New Roman" w:hAnsi="Bookman Old Style"/>
          <w:b/>
          <w:bCs/>
          <w:color w:val="000000"/>
          <w:sz w:val="24"/>
          <w:szCs w:val="24"/>
          <w:lang w:eastAsia="pt-BR"/>
        </w:rPr>
        <w:t>ENVELOPE Nº 01.</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AO MUNICÍPIO DE CONDOR</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 xml:space="preserve">EDITAL Nº </w:t>
      </w:r>
      <w:r w:rsidR="00C72EAF">
        <w:rPr>
          <w:rFonts w:ascii="Bookman Old Style" w:eastAsia="Times New Roman" w:hAnsi="Bookman Old Style"/>
          <w:bCs/>
          <w:color w:val="000000"/>
          <w:sz w:val="24"/>
          <w:szCs w:val="24"/>
          <w:lang w:eastAsia="pt-BR"/>
        </w:rPr>
        <w:t>2.14</w:t>
      </w:r>
      <w:r w:rsidR="00915AAD">
        <w:rPr>
          <w:rFonts w:ascii="Bookman Old Style" w:eastAsia="Times New Roman" w:hAnsi="Bookman Old Style"/>
          <w:bCs/>
          <w:color w:val="000000"/>
          <w:sz w:val="24"/>
          <w:szCs w:val="24"/>
          <w:lang w:eastAsia="pt-BR"/>
        </w:rPr>
        <w:t>7</w:t>
      </w:r>
      <w:r w:rsidRPr="00FD297D">
        <w:rPr>
          <w:rFonts w:ascii="Bookman Old Style" w:eastAsia="Times New Roman" w:hAnsi="Bookman Old Style"/>
          <w:bCs/>
          <w:color w:val="000000"/>
          <w:sz w:val="24"/>
          <w:szCs w:val="24"/>
          <w:lang w:eastAsia="pt-BR"/>
        </w:rPr>
        <w:t xml:space="preserve"> /2021- TOMADA DE PREÇOS</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ENVELOPE Nº 01 - DOCUMENTOS</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PROPONENTE (nome completo da empresa)</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ENDEREÇO COMPLETO COM NUMERO DE TELEFONE PARA CONTATO</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FD297D">
        <w:rPr>
          <w:rFonts w:ascii="Bookman Old Style" w:eastAsia="Times New Roman" w:hAnsi="Bookman Old Style"/>
          <w:b/>
          <w:bCs/>
          <w:color w:val="000000"/>
          <w:sz w:val="24"/>
          <w:szCs w:val="24"/>
          <w:lang w:eastAsia="pt-BR"/>
        </w:rPr>
        <w:t>ENVELOPE Nº 02.</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FD297D">
        <w:rPr>
          <w:rFonts w:ascii="Bookman Old Style" w:eastAsia="Times New Roman" w:hAnsi="Bookman Old Style"/>
          <w:bCs/>
          <w:color w:val="000000"/>
          <w:sz w:val="24"/>
          <w:szCs w:val="24"/>
          <w:lang w:eastAsia="pt-BR"/>
        </w:rPr>
        <w:t>AO MUNICIPIO DE CONDOR</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 xml:space="preserve">EDITAL Nº </w:t>
      </w:r>
      <w:r w:rsidR="00C72EAF">
        <w:rPr>
          <w:rFonts w:ascii="Bookman Old Style" w:eastAsia="Times New Roman" w:hAnsi="Bookman Old Style"/>
          <w:bCs/>
          <w:color w:val="000000"/>
          <w:sz w:val="24"/>
          <w:szCs w:val="24"/>
          <w:lang w:eastAsia="pt-BR"/>
        </w:rPr>
        <w:t>2.14</w:t>
      </w:r>
      <w:r w:rsidR="00915AAD">
        <w:rPr>
          <w:rFonts w:ascii="Bookman Old Style" w:eastAsia="Times New Roman" w:hAnsi="Bookman Old Style"/>
          <w:bCs/>
          <w:color w:val="000000"/>
          <w:sz w:val="24"/>
          <w:szCs w:val="24"/>
          <w:lang w:eastAsia="pt-BR"/>
        </w:rPr>
        <w:t>7</w:t>
      </w:r>
      <w:r w:rsidRPr="00FD297D">
        <w:rPr>
          <w:rFonts w:ascii="Bookman Old Style" w:eastAsia="Times New Roman" w:hAnsi="Bookman Old Style"/>
          <w:bCs/>
          <w:color w:val="000000"/>
          <w:sz w:val="24"/>
          <w:szCs w:val="24"/>
          <w:lang w:eastAsia="pt-BR"/>
        </w:rPr>
        <w:t>/2021 – TOMADA DE PREÇO</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ENVELOPE Nº 02 - PROPOSTA</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PROPONENTE (nome completo da empresa)</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ENDEREÇO COMPLETO COM NUMERO DE TELEFONE PARA CONTATO</w:t>
      </w:r>
    </w:p>
    <w:p w:rsidR="009604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96047D" w:rsidRPr="00FD297D" w:rsidRDefault="0096047D" w:rsidP="0096047D">
      <w:pPr>
        <w:numPr>
          <w:ilvl w:val="2"/>
          <w:numId w:val="1"/>
        </w:numPr>
        <w:tabs>
          <w:tab w:val="num" w:pos="709"/>
        </w:tabs>
        <w:overflowPunct w:val="0"/>
        <w:autoSpaceDE w:val="0"/>
        <w:autoSpaceDN w:val="0"/>
        <w:adjustRightInd w:val="0"/>
        <w:spacing w:after="0" w:line="240" w:lineRule="auto"/>
        <w:ind w:left="0"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O envelope nº 01 deverá conter os seguintes documentos originais ou cópias autenticadas:</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Certificado de Registro Cadastral fornecido pelo Município ou por outro órgão público;</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lastRenderedPageBreak/>
        <w:t>- Se o proponente for representado por procurador, deverá juntar procuração com poderes para decidir a respeito dos atos constantes da presente licitação;</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Atestado de visita técnica;</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70683" w:rsidRDefault="00070683" w:rsidP="00070683">
      <w:pPr>
        <w:pStyle w:val="PargrafodaLista"/>
        <w:numPr>
          <w:ilvl w:val="2"/>
          <w:numId w:val="1"/>
        </w:num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O envelope nº 02 – deverá conter:</w:t>
      </w:r>
    </w:p>
    <w:p w:rsidR="006E5292" w:rsidRPr="00070683" w:rsidRDefault="006E5292" w:rsidP="006E5292">
      <w:pPr>
        <w:pStyle w:val="PargrafodaLista"/>
        <w:overflowPunct w:val="0"/>
        <w:autoSpaceDE w:val="0"/>
        <w:autoSpaceDN w:val="0"/>
        <w:adjustRightInd w:val="0"/>
        <w:spacing w:after="0" w:line="240" w:lineRule="auto"/>
        <w:ind w:left="1080"/>
        <w:jc w:val="both"/>
        <w:textAlignment w:val="baseline"/>
        <w:rPr>
          <w:rFonts w:ascii="Bookman Old Style" w:eastAsia="Times New Roman" w:hAnsi="Bookman Old Style"/>
          <w:color w:val="000000"/>
          <w:sz w:val="24"/>
          <w:szCs w:val="24"/>
          <w:lang w:eastAsia="pt-BR"/>
        </w:rPr>
      </w:pPr>
    </w:p>
    <w:p w:rsidR="0096047D" w:rsidRPr="00070683" w:rsidRDefault="0096047D" w:rsidP="00070683">
      <w:pPr>
        <w:pStyle w:val="PargrafodaLista"/>
        <w:numPr>
          <w:ilvl w:val="2"/>
          <w:numId w:val="1"/>
        </w:num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070683">
        <w:rPr>
          <w:rFonts w:ascii="Bookman Old Style" w:eastAsia="Times New Roman" w:hAnsi="Bookman Old Style"/>
          <w:color w:val="000000"/>
          <w:sz w:val="24"/>
          <w:szCs w:val="24"/>
          <w:lang w:eastAsia="pt-BR"/>
        </w:rPr>
        <w:t xml:space="preserve"> A proposta financeira mencionando o preço dos produtos e dos serviços, em moeda corrente - nacional, considerando-se dois dígitos após a vírgula; </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 </w:t>
      </w:r>
      <w:r w:rsidR="006E5292">
        <w:rPr>
          <w:rFonts w:ascii="Bookman Old Style" w:eastAsia="Times New Roman" w:hAnsi="Bookman Old Style"/>
          <w:color w:val="000000"/>
          <w:sz w:val="24"/>
          <w:szCs w:val="24"/>
          <w:lang w:eastAsia="pt-BR"/>
        </w:rPr>
        <w:t xml:space="preserve">Os preços propostos serão considerados completos e suficientes para a aquisição do objeto desta licitação, sendo desconsiderada qualquer reivindicação de pagamento adicional quando devido a erro e a má interpretação de parte do </w:t>
      </w:r>
      <w:proofErr w:type="gramStart"/>
      <w:r w:rsidR="006E5292">
        <w:rPr>
          <w:rFonts w:ascii="Bookman Old Style" w:eastAsia="Times New Roman" w:hAnsi="Bookman Old Style"/>
          <w:color w:val="000000"/>
          <w:sz w:val="24"/>
          <w:szCs w:val="24"/>
          <w:lang w:eastAsia="pt-BR"/>
        </w:rPr>
        <w:t>licitante;</w:t>
      </w:r>
      <w:r w:rsidRPr="00FD297D">
        <w:rPr>
          <w:rFonts w:ascii="Bookman Old Style" w:eastAsia="Times New Roman" w:hAnsi="Bookman Old Style"/>
          <w:color w:val="000000"/>
          <w:sz w:val="24"/>
          <w:szCs w:val="24"/>
          <w:lang w:eastAsia="pt-BR"/>
        </w:rPr>
        <w:t>;</w:t>
      </w:r>
      <w:proofErr w:type="gramEnd"/>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t xml:space="preserve">- A validade da proposta será não inferior a </w:t>
      </w:r>
      <w:r w:rsidR="006E5292">
        <w:rPr>
          <w:rFonts w:ascii="Bookman Old Style" w:eastAsia="Times New Roman" w:hAnsi="Bookman Old Style"/>
          <w:sz w:val="24"/>
          <w:szCs w:val="24"/>
          <w:lang w:eastAsia="pt-BR"/>
        </w:rPr>
        <w:t>6</w:t>
      </w:r>
      <w:r w:rsidRPr="00FD297D">
        <w:rPr>
          <w:rFonts w:ascii="Bookman Old Style" w:eastAsia="Times New Roman" w:hAnsi="Bookman Old Style"/>
          <w:sz w:val="24"/>
          <w:szCs w:val="24"/>
          <w:lang w:eastAsia="pt-BR"/>
        </w:rPr>
        <w:t>0 (</w:t>
      </w:r>
      <w:r w:rsidR="006E5292">
        <w:rPr>
          <w:rFonts w:ascii="Bookman Old Style" w:eastAsia="Times New Roman" w:hAnsi="Bookman Old Style"/>
          <w:sz w:val="24"/>
          <w:szCs w:val="24"/>
          <w:lang w:eastAsia="pt-BR"/>
        </w:rPr>
        <w:t>sessenta</w:t>
      </w:r>
      <w:r w:rsidRPr="00FD297D">
        <w:rPr>
          <w:rFonts w:ascii="Bookman Old Style" w:eastAsia="Times New Roman" w:hAnsi="Bookman Old Style"/>
          <w:sz w:val="24"/>
          <w:szCs w:val="24"/>
          <w:lang w:eastAsia="pt-BR"/>
        </w:rPr>
        <w:t xml:space="preserve">) dias, contendo planilha de quantidades e preços unitários e total dos produtos. </w:t>
      </w:r>
    </w:p>
    <w:p w:rsidR="009604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52D32" w:rsidRPr="00FD297D" w:rsidRDefault="00352D32"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t>2.1.9 - Não serão considerados os documentos que deixarem de atender quaisquer das disposições do presente edital.</w:t>
      </w:r>
    </w:p>
    <w:p w:rsidR="0096047D" w:rsidRDefault="0096047D" w:rsidP="0096047D">
      <w:pPr>
        <w:tabs>
          <w:tab w:val="left" w:pos="500"/>
        </w:tabs>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352D32" w:rsidRPr="00FD297D" w:rsidRDefault="00352D32" w:rsidP="0096047D">
      <w:pPr>
        <w:tabs>
          <w:tab w:val="left" w:pos="500"/>
        </w:tabs>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2.1.10 - Em nenhuma hipótese será concedido prazo para a apresentação da documentação e propostas exigidas no edital e não apresentada na data e hora da reunião de recebimento dos envelopes.</w:t>
      </w:r>
    </w:p>
    <w:p w:rsidR="009604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352D32" w:rsidRPr="00FD297D" w:rsidRDefault="00352D32"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2.1.11 - Não serão admitidos por qualquer motivo modificação ou substituição de documentos e propostas.</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FD297D">
        <w:rPr>
          <w:rFonts w:ascii="Bookman Old Style" w:eastAsia="Times New Roman" w:hAnsi="Bookman Old Style"/>
          <w:b/>
          <w:bCs/>
          <w:color w:val="000000"/>
          <w:sz w:val="24"/>
          <w:szCs w:val="24"/>
          <w:lang w:eastAsia="pt-BR"/>
        </w:rPr>
        <w:t>3. DO CONTRATO</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3.1 - A minuta do contrato é parte integrante do presente edital (anexo I).</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3.2 - O prazo para assinatura do contrato será de até 05 (cinco) dias após a homologação da proposta vencedora, sob pena de decair o direito à contratação, sem prejuízo das sanções previstas no artigo 81 da Lei n. 8.666/93.</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lastRenderedPageBreak/>
        <w:t>3.3 - A inexecução total ou parcial do contrato enseja sua rescisão, com as consequências contratuais e as previstas em lei ou regulamento.</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3.4 - O contrato poderá ser alterado com observância ao artigo 65 da Lei nº 8.666/93.</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3.5 – É indispensável e obrigatório para a assinatura do contrato a apresentação do documento de comprovante de garantia de execução da obra a ser contratada no ato da assinatura do contrato, a quantia equivalente a 5% (cinco por cento) do valor contratual numa das seguintes modalidades:</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a) caução em dinheiro ou título da dívida pública, devendo este ter sido emitido sob a forma escritural, mediante registro em sistema centralizado de liquidação e de custódia autorizado pelo Banco Central do Brasil e avaliado pelos seus valores econômicos, conforme definido pelo Ministério da Fazenda;</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b) Fiança bancária com validade correspondente ao prazo de execução contratual;</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c) Seguro garantia com validade correspondente ao prazo de execução contratual.</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FD297D">
        <w:rPr>
          <w:rFonts w:ascii="Bookman Old Style" w:eastAsia="Times New Roman" w:hAnsi="Bookman Old Style"/>
          <w:b/>
          <w:bCs/>
          <w:color w:val="000000"/>
          <w:sz w:val="24"/>
          <w:szCs w:val="24"/>
          <w:lang w:eastAsia="pt-BR"/>
        </w:rPr>
        <w:t>4. DAS SANÇÕES PARA O INADIMPLEMENTO</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4.1 - Os licitantes sujeitam-se desde já, em caso de inadimplemento ou inexecução do constante do objeto do presente edital, a uma multa de 5% (cinco por cento) do valor total da contratação, além das sanções previstas nos artigos 87 e 88, incisos e parágrafos da Lei n. 8.666/93.</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4.2 - Constituem motivos para rescisão do contrato os previstos nos artigos 77 a 80 da Lei n. 8.666/93.</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FD297D">
        <w:rPr>
          <w:rFonts w:ascii="Bookman Old Style" w:eastAsia="Times New Roman" w:hAnsi="Bookman Old Style"/>
          <w:b/>
          <w:bCs/>
          <w:color w:val="000000"/>
          <w:sz w:val="24"/>
          <w:szCs w:val="24"/>
          <w:lang w:eastAsia="pt-BR"/>
        </w:rPr>
        <w:t>5. DO CRITÉRIO DE JULGAMENTO</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5.1 - O julgamento será realizado pela comissão julgadora, tendo em vista o menor preço global.</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5.2 - Para efeitos de julgamento </w:t>
      </w:r>
      <w:proofErr w:type="spellStart"/>
      <w:r w:rsidRPr="00FD297D">
        <w:rPr>
          <w:rFonts w:ascii="Bookman Old Style" w:eastAsia="Times New Roman" w:hAnsi="Bookman Old Style"/>
          <w:color w:val="000000"/>
          <w:sz w:val="24"/>
          <w:szCs w:val="24"/>
          <w:lang w:eastAsia="pt-BR"/>
        </w:rPr>
        <w:t>esta</w:t>
      </w:r>
      <w:proofErr w:type="spellEnd"/>
      <w:r w:rsidRPr="00FD297D">
        <w:rPr>
          <w:rFonts w:ascii="Bookman Old Style" w:eastAsia="Times New Roman" w:hAnsi="Bookman Old Style"/>
          <w:color w:val="000000"/>
          <w:sz w:val="24"/>
          <w:szCs w:val="24"/>
          <w:lang w:eastAsia="pt-BR"/>
        </w:rPr>
        <w:t xml:space="preserve"> licitação é do tipo Global.</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lastRenderedPageBreak/>
        <w:t>5.3 - Esta licitação será processada e julgada com observância do previsto nos artigos 43, 44, 45 e 48 e seus incisos e parágrafos da Lei n. 8.666/93.</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5.4 - No caso de empate entre duas ou mais propostas, e depois de obedecido o disposto no § 2º do artigo 3º da Lei de Licitações, a classificação se fará, obrigatoriamente, por sorteio em ato público, para o qual todos os licitantes serão convocados, vedado qualquer outro processo.</w:t>
      </w:r>
    </w:p>
    <w:p w:rsidR="009604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352D32" w:rsidRPr="00FD297D" w:rsidRDefault="00352D32" w:rsidP="0096047D">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FD297D">
        <w:rPr>
          <w:rFonts w:ascii="Bookman Old Style" w:eastAsia="Times New Roman" w:hAnsi="Bookman Old Style"/>
          <w:b/>
          <w:bCs/>
          <w:color w:val="000000"/>
          <w:sz w:val="24"/>
          <w:szCs w:val="24"/>
          <w:lang w:eastAsia="pt-BR"/>
        </w:rPr>
        <w:t>6. DAS CONDIÇÕES DE PAGAMENTO</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6.1 - O pagamento será realizado conforme boletim de medição</w:t>
      </w:r>
      <w:r w:rsidR="00C72EAF">
        <w:rPr>
          <w:rFonts w:ascii="Bookman Old Style" w:eastAsia="Times New Roman" w:hAnsi="Bookman Old Style"/>
          <w:color w:val="000000"/>
          <w:sz w:val="24"/>
          <w:szCs w:val="24"/>
          <w:lang w:eastAsia="pt-BR"/>
        </w:rPr>
        <w:t xml:space="preserve"> mensal, </w:t>
      </w:r>
      <w:r w:rsidR="00F9088F">
        <w:rPr>
          <w:rFonts w:ascii="Bookman Old Style" w:eastAsia="Times New Roman" w:hAnsi="Bookman Old Style"/>
          <w:color w:val="000000"/>
          <w:sz w:val="24"/>
          <w:szCs w:val="24"/>
          <w:lang w:eastAsia="pt-BR"/>
        </w:rPr>
        <w:t xml:space="preserve">aprovado pelo fiscal Municipal </w:t>
      </w:r>
      <w:r w:rsidR="00C72EAF">
        <w:rPr>
          <w:rFonts w:ascii="Bookman Old Style" w:eastAsia="Times New Roman" w:hAnsi="Bookman Old Style"/>
          <w:color w:val="000000"/>
          <w:sz w:val="24"/>
          <w:szCs w:val="24"/>
          <w:lang w:eastAsia="pt-BR"/>
        </w:rPr>
        <w:t xml:space="preserve">dando </w:t>
      </w:r>
      <w:r w:rsidR="00352D32">
        <w:rPr>
          <w:rFonts w:ascii="Bookman Old Style" w:eastAsia="Times New Roman" w:hAnsi="Bookman Old Style"/>
          <w:color w:val="000000"/>
          <w:sz w:val="24"/>
          <w:szCs w:val="24"/>
          <w:lang w:eastAsia="pt-BR"/>
        </w:rPr>
        <w:t xml:space="preserve">ciência </w:t>
      </w:r>
      <w:r w:rsidR="00F9088F">
        <w:rPr>
          <w:rFonts w:ascii="Bookman Old Style" w:eastAsia="Times New Roman" w:hAnsi="Bookman Old Style"/>
          <w:color w:val="000000"/>
          <w:sz w:val="24"/>
          <w:szCs w:val="24"/>
          <w:lang w:eastAsia="pt-BR"/>
        </w:rPr>
        <w:t>da fiscalização.</w:t>
      </w:r>
      <w:r w:rsidR="00C72EAF">
        <w:rPr>
          <w:rFonts w:ascii="Bookman Old Style" w:eastAsia="Times New Roman" w:hAnsi="Bookman Old Style"/>
          <w:color w:val="000000"/>
          <w:sz w:val="24"/>
          <w:szCs w:val="24"/>
          <w:lang w:eastAsia="pt-BR"/>
        </w:rPr>
        <w:t xml:space="preserve"> </w:t>
      </w:r>
    </w:p>
    <w:p w:rsidR="009604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352D32" w:rsidRPr="00FD297D" w:rsidRDefault="00352D32"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FD297D">
        <w:rPr>
          <w:rFonts w:ascii="Bookman Old Style" w:eastAsia="Times New Roman" w:hAnsi="Bookman Old Style"/>
          <w:b/>
          <w:bCs/>
          <w:color w:val="000000"/>
          <w:sz w:val="24"/>
          <w:szCs w:val="24"/>
          <w:lang w:eastAsia="pt-BR"/>
        </w:rPr>
        <w:t>7. DA HOMOLOGAÇÃO E DAS DISPOSIÇÕES GERAIS</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7.1 - Encerrada a fase de julgamento e homologada pelo Prefeito Municipal a adjudicação correspondente, convocar-se-á a adjudicatária para a assinatura do instrumento contratual, dentro do prazo de 05 (Cinco) dias uteis, podendo ser prorrogado pelo mesmo período.</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7.2 - O não comparecimento da adjudicatária no prazo concedido para assinatura do contrato, implicará perda do seu direito à contratação, sem prejuízo das sanções previstas no art. 81 da Lei n. 8.666/93.</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7.3 - Fica assegurado ao Município o direito de a qualquer tempo, antes da contratação, revogar a presente licitação, por interesse público decorrente de fato superveniente devidamente comprovado, suficiente para justificar o ato, sem que assista às licitantes o direito à indenização.</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7.4 - O resultado do julgamento da licitação será afixado no Quadro de Avisos localizado no Átrio da Prefeitura Municipal de Condor, pelo prazo de 05 (cinco) dias úteis, independentemente da sua publicação em órgão da imprensa oficial.</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lastRenderedPageBreak/>
        <w:t>7.5 - Maiores informações serão prestadas aos interessados no horário das 8h às 12h, na Prefeitura Municipal de Condor, Setor de Licitações, sito à Rua Ipiranga 22, ou pelo fone (55) 3379-1133.</w:t>
      </w:r>
    </w:p>
    <w:p w:rsidR="009604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352D32" w:rsidRPr="00FD297D" w:rsidRDefault="00352D32"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7.6 - As despesas correrão por conta da seguinte dotação orçamentária:</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Secretaria: </w:t>
      </w:r>
      <w:r>
        <w:rPr>
          <w:rFonts w:ascii="Bookman Old Style" w:eastAsia="Times New Roman" w:hAnsi="Bookman Old Style"/>
          <w:color w:val="000000"/>
          <w:sz w:val="24"/>
          <w:szCs w:val="24"/>
          <w:lang w:eastAsia="pt-BR"/>
        </w:rPr>
        <w:t>MUNICIPAL</w:t>
      </w:r>
      <w:r w:rsidR="00352D32">
        <w:rPr>
          <w:rFonts w:ascii="Bookman Old Style" w:eastAsia="Times New Roman" w:hAnsi="Bookman Old Style"/>
          <w:color w:val="000000"/>
          <w:sz w:val="24"/>
          <w:szCs w:val="24"/>
          <w:lang w:eastAsia="pt-BR"/>
        </w:rPr>
        <w:t xml:space="preserve"> DE OBRAS E SERVIÇOS URBANOS</w:t>
      </w:r>
      <w:r w:rsidRPr="00FD297D">
        <w:rPr>
          <w:rFonts w:ascii="Bookman Old Style" w:eastAsia="Times New Roman" w:hAnsi="Bookman Old Style"/>
          <w:color w:val="000000"/>
          <w:sz w:val="24"/>
          <w:szCs w:val="24"/>
          <w:lang w:eastAsia="pt-BR"/>
        </w:rPr>
        <w:t xml:space="preserve"> </w:t>
      </w: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657"/>
        <w:gridCol w:w="4657"/>
      </w:tblGrid>
      <w:tr w:rsidR="0096047D" w:rsidRPr="00FD297D" w:rsidTr="00C72EAF">
        <w:tc>
          <w:tcPr>
            <w:tcW w:w="2318" w:type="dxa"/>
            <w:shd w:val="clear" w:color="auto" w:fill="auto"/>
          </w:tcPr>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DOTAÇÃO</w:t>
            </w:r>
          </w:p>
        </w:tc>
        <w:tc>
          <w:tcPr>
            <w:tcW w:w="1657" w:type="dxa"/>
            <w:shd w:val="clear" w:color="auto" w:fill="auto"/>
          </w:tcPr>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roofErr w:type="gramStart"/>
            <w:r w:rsidRPr="00FD297D">
              <w:rPr>
                <w:rFonts w:ascii="Bookman Old Style" w:eastAsia="Times New Roman" w:hAnsi="Bookman Old Style"/>
                <w:color w:val="000000"/>
                <w:sz w:val="24"/>
                <w:szCs w:val="24"/>
                <w:lang w:eastAsia="pt-BR"/>
              </w:rPr>
              <w:t>PROJ./</w:t>
            </w:r>
            <w:proofErr w:type="gramEnd"/>
            <w:r w:rsidRPr="00FD297D">
              <w:rPr>
                <w:rFonts w:ascii="Bookman Old Style" w:eastAsia="Times New Roman" w:hAnsi="Bookman Old Style"/>
                <w:color w:val="000000"/>
                <w:sz w:val="24"/>
                <w:szCs w:val="24"/>
                <w:lang w:eastAsia="pt-BR"/>
              </w:rPr>
              <w:t>ATIV</w:t>
            </w:r>
          </w:p>
        </w:tc>
        <w:tc>
          <w:tcPr>
            <w:tcW w:w="4657" w:type="dxa"/>
            <w:shd w:val="clear" w:color="auto" w:fill="auto"/>
          </w:tcPr>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DESCRIÇÃO</w:t>
            </w:r>
          </w:p>
        </w:tc>
      </w:tr>
      <w:tr w:rsidR="0096047D" w:rsidRPr="00FD297D" w:rsidTr="00C72EAF">
        <w:tc>
          <w:tcPr>
            <w:tcW w:w="2318" w:type="dxa"/>
            <w:shd w:val="clear" w:color="auto" w:fill="auto"/>
          </w:tcPr>
          <w:p w:rsidR="0096047D" w:rsidRPr="00FD297D" w:rsidRDefault="00352D32" w:rsidP="00C72EAF">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15 452 9 2 39</w:t>
            </w:r>
          </w:p>
        </w:tc>
        <w:tc>
          <w:tcPr>
            <w:tcW w:w="1657" w:type="dxa"/>
            <w:shd w:val="clear" w:color="auto" w:fill="auto"/>
          </w:tcPr>
          <w:p w:rsidR="0096047D" w:rsidRPr="00FD297D" w:rsidRDefault="00C72EAF" w:rsidP="00A33839">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2  39</w:t>
            </w:r>
          </w:p>
        </w:tc>
        <w:tc>
          <w:tcPr>
            <w:tcW w:w="4657" w:type="dxa"/>
            <w:shd w:val="clear" w:color="auto" w:fill="auto"/>
          </w:tcPr>
          <w:p w:rsidR="0096047D" w:rsidRPr="00FD297D" w:rsidRDefault="00C72EAF" w:rsidP="00A33839">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Coleta e Reciclagem de Resíduos Sólidos</w:t>
            </w:r>
            <w:r w:rsidR="0096047D" w:rsidRPr="00FD297D">
              <w:rPr>
                <w:rFonts w:ascii="Bookman Old Style" w:eastAsia="Times New Roman" w:hAnsi="Bookman Old Style"/>
                <w:color w:val="000000"/>
                <w:sz w:val="24"/>
                <w:szCs w:val="24"/>
                <w:lang w:eastAsia="pt-BR"/>
              </w:rPr>
              <w:t>.</w:t>
            </w:r>
          </w:p>
        </w:tc>
      </w:tr>
      <w:tr w:rsidR="00352D32" w:rsidRPr="00FD297D" w:rsidTr="00C72EAF">
        <w:tc>
          <w:tcPr>
            <w:tcW w:w="2318" w:type="dxa"/>
            <w:shd w:val="clear" w:color="auto" w:fill="auto"/>
          </w:tcPr>
          <w:p w:rsidR="00352D32" w:rsidRPr="00FD297D" w:rsidRDefault="00352D32" w:rsidP="00C72EAF">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1475</w:t>
            </w:r>
          </w:p>
        </w:tc>
        <w:tc>
          <w:tcPr>
            <w:tcW w:w="1657" w:type="dxa"/>
            <w:shd w:val="clear" w:color="auto" w:fill="auto"/>
          </w:tcPr>
          <w:p w:rsidR="00352D32" w:rsidRDefault="00352D32" w:rsidP="00A33839">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1</w:t>
            </w:r>
          </w:p>
        </w:tc>
        <w:tc>
          <w:tcPr>
            <w:tcW w:w="4657" w:type="dxa"/>
            <w:shd w:val="clear" w:color="auto" w:fill="auto"/>
          </w:tcPr>
          <w:p w:rsidR="00352D32" w:rsidRDefault="00352D32" w:rsidP="00A33839">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Limpeza e Conservação</w:t>
            </w:r>
          </w:p>
        </w:tc>
      </w:tr>
    </w:tbl>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7.7 - Somente terão direito a usar a palavra, rubricar os documentos, os licitantes ou seus representantes credenciados e os membros da comissão julgadora.</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7.8 - Uma vez iniciada a abertura dos envelopes relativos à documentação, não serão admitidos à licitação os participantes retardatários, nem mesmo a juntada de qualquer outro documento que não conste dos envelopes.</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7.9 - A empresa que pretender se utilizar dos benefícios previstos nos </w:t>
      </w:r>
      <w:proofErr w:type="spellStart"/>
      <w:r w:rsidRPr="00FD297D">
        <w:rPr>
          <w:rFonts w:ascii="Bookman Old Style" w:eastAsia="Times New Roman" w:hAnsi="Bookman Old Style"/>
          <w:color w:val="000000"/>
          <w:sz w:val="24"/>
          <w:szCs w:val="24"/>
          <w:lang w:eastAsia="pt-BR"/>
        </w:rPr>
        <w:t>arts</w:t>
      </w:r>
      <w:proofErr w:type="spellEnd"/>
      <w:r w:rsidRPr="00FD297D">
        <w:rPr>
          <w:rFonts w:ascii="Bookman Old Style" w:eastAsia="Times New Roman" w:hAnsi="Bookman Old Style"/>
          <w:color w:val="000000"/>
          <w:sz w:val="24"/>
          <w:szCs w:val="24"/>
          <w:lang w:eastAsia="pt-BR"/>
        </w:rPr>
        <w:t>. 42 à 45 da Lei Complementar 123, de 14 de dezembro de 2006, deverá apresentar, no envelope de habilitação, declaração, firmada por contador, de que se enquadra como microempresa ou empresa de pequeno porte, além de todos os documentos previstos neste edital.</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FD297D">
        <w:rPr>
          <w:rFonts w:ascii="Bookman Old Style" w:eastAsia="Times New Roman" w:hAnsi="Bookman Old Style"/>
          <w:bCs/>
          <w:color w:val="000000"/>
          <w:sz w:val="24"/>
          <w:szCs w:val="24"/>
          <w:lang w:eastAsia="pt-BR"/>
        </w:rPr>
        <w:t>7.10 –</w:t>
      </w:r>
      <w:r w:rsidRPr="00FD297D">
        <w:rPr>
          <w:rFonts w:ascii="Bookman Old Style" w:eastAsia="Times New Roman" w:hAnsi="Bookman Old Style"/>
          <w:b/>
          <w:bCs/>
          <w:color w:val="000000"/>
          <w:sz w:val="24"/>
          <w:szCs w:val="24"/>
          <w:lang w:eastAsia="pt-BR"/>
        </w:rPr>
        <w:t xml:space="preserve"> Serão desclassificadas as empresas que apresentarem preços superiores a</w:t>
      </w:r>
      <w:r w:rsidR="00C72EAF">
        <w:rPr>
          <w:rFonts w:ascii="Bookman Old Style" w:eastAsia="Times New Roman" w:hAnsi="Bookman Old Style"/>
          <w:b/>
          <w:bCs/>
          <w:color w:val="000000"/>
          <w:sz w:val="24"/>
          <w:szCs w:val="24"/>
          <w:lang w:eastAsia="pt-BR"/>
        </w:rPr>
        <w:t>os seguintes itens</w:t>
      </w:r>
      <w:r w:rsidRPr="00FD297D">
        <w:rPr>
          <w:rFonts w:ascii="Bookman Old Style" w:eastAsia="Times New Roman" w:hAnsi="Bookman Old Style"/>
          <w:b/>
          <w:bCs/>
          <w:color w:val="000000"/>
          <w:sz w:val="24"/>
          <w:szCs w:val="24"/>
          <w:lang w:eastAsia="pt-BR"/>
        </w:rPr>
        <w:t>:</w:t>
      </w:r>
    </w:p>
    <w:tbl>
      <w:tblPr>
        <w:tblW w:w="0" w:type="auto"/>
        <w:tblLook w:val="04A0" w:firstRow="1" w:lastRow="0" w:firstColumn="1" w:lastColumn="0" w:noHBand="0" w:noVBand="1"/>
      </w:tblPr>
      <w:tblGrid>
        <w:gridCol w:w="8642"/>
      </w:tblGrid>
      <w:tr w:rsidR="0096047D" w:rsidRPr="00FD297D" w:rsidTr="00A33839">
        <w:tc>
          <w:tcPr>
            <w:tcW w:w="8782" w:type="dxa"/>
            <w:shd w:val="clear" w:color="auto" w:fill="auto"/>
          </w:tcPr>
          <w:p w:rsidR="0096047D" w:rsidRPr="00FD297D" w:rsidRDefault="00C72EAF" w:rsidP="00C72EAF">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Pr>
                <w:rFonts w:ascii="Bookman Old Style" w:eastAsia="Times New Roman" w:hAnsi="Bookman Old Style"/>
                <w:b/>
                <w:bCs/>
                <w:color w:val="000000"/>
                <w:sz w:val="24"/>
                <w:szCs w:val="24"/>
                <w:lang w:eastAsia="pt-BR"/>
              </w:rPr>
              <w:t xml:space="preserve">Item </w:t>
            </w:r>
            <w:proofErr w:type="gramStart"/>
            <w:r>
              <w:rPr>
                <w:rFonts w:ascii="Bookman Old Style" w:eastAsia="Times New Roman" w:hAnsi="Bookman Old Style"/>
                <w:b/>
                <w:bCs/>
                <w:color w:val="000000"/>
                <w:sz w:val="24"/>
                <w:szCs w:val="24"/>
                <w:lang w:eastAsia="pt-BR"/>
              </w:rPr>
              <w:t>01 :</w:t>
            </w:r>
            <w:proofErr w:type="gramEnd"/>
            <w:r>
              <w:rPr>
                <w:rFonts w:ascii="Bookman Old Style" w:eastAsia="Times New Roman" w:hAnsi="Bookman Old Style"/>
                <w:b/>
                <w:bCs/>
                <w:color w:val="000000"/>
                <w:sz w:val="24"/>
                <w:szCs w:val="24"/>
                <w:lang w:eastAsia="pt-BR"/>
              </w:rPr>
              <w:t xml:space="preserve"> </w:t>
            </w:r>
            <w:r w:rsidR="0096047D">
              <w:rPr>
                <w:rFonts w:ascii="Bookman Old Style" w:eastAsia="Times New Roman" w:hAnsi="Bookman Old Style"/>
                <w:b/>
                <w:bCs/>
                <w:color w:val="000000"/>
                <w:sz w:val="24"/>
                <w:szCs w:val="24"/>
                <w:lang w:eastAsia="pt-BR"/>
              </w:rPr>
              <w:t>21.808,87</w:t>
            </w:r>
            <w:r w:rsidR="0096047D" w:rsidRPr="00FD297D">
              <w:rPr>
                <w:rFonts w:ascii="Bookman Old Style" w:eastAsia="Times New Roman" w:hAnsi="Bookman Old Style"/>
                <w:b/>
                <w:bCs/>
                <w:color w:val="000000"/>
                <w:sz w:val="24"/>
                <w:szCs w:val="24"/>
                <w:lang w:eastAsia="pt-BR"/>
              </w:rPr>
              <w:t xml:space="preserve"> (</w:t>
            </w:r>
            <w:r w:rsidR="0096047D">
              <w:rPr>
                <w:rFonts w:ascii="Bookman Old Style" w:eastAsia="Times New Roman" w:hAnsi="Bookman Old Style"/>
                <w:b/>
                <w:bCs/>
                <w:color w:val="000000"/>
                <w:sz w:val="24"/>
                <w:szCs w:val="24"/>
                <w:lang w:eastAsia="pt-BR"/>
              </w:rPr>
              <w:t>vinte e um mil oitocentos e oito reais e oitenta e sete centavos</w:t>
            </w:r>
            <w:r w:rsidR="0096047D" w:rsidRPr="00FD297D">
              <w:rPr>
                <w:rFonts w:ascii="Bookman Old Style" w:eastAsia="Times New Roman" w:hAnsi="Bookman Old Style"/>
                <w:b/>
                <w:bCs/>
                <w:color w:val="000000"/>
                <w:sz w:val="24"/>
                <w:szCs w:val="24"/>
                <w:lang w:eastAsia="pt-BR"/>
              </w:rPr>
              <w:t>)</w:t>
            </w:r>
            <w:r>
              <w:rPr>
                <w:rFonts w:ascii="Bookman Old Style" w:eastAsia="Times New Roman" w:hAnsi="Bookman Old Style"/>
                <w:b/>
                <w:bCs/>
                <w:color w:val="000000"/>
                <w:sz w:val="24"/>
                <w:szCs w:val="24"/>
                <w:lang w:eastAsia="pt-BR"/>
              </w:rPr>
              <w:t>;</w:t>
            </w:r>
            <w:bookmarkStart w:id="0" w:name="_GoBack"/>
            <w:bookmarkEnd w:id="0"/>
          </w:p>
        </w:tc>
      </w:tr>
      <w:tr w:rsidR="0096047D" w:rsidRPr="00FD297D" w:rsidTr="00A33839">
        <w:tc>
          <w:tcPr>
            <w:tcW w:w="8782" w:type="dxa"/>
            <w:shd w:val="clear" w:color="auto" w:fill="auto"/>
          </w:tcPr>
          <w:p w:rsidR="0096047D" w:rsidRDefault="00C72EAF" w:rsidP="00C72EAF">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Pr>
                <w:rFonts w:ascii="Bookman Old Style" w:eastAsia="Times New Roman" w:hAnsi="Bookman Old Style"/>
                <w:b/>
                <w:bCs/>
                <w:color w:val="000000"/>
                <w:sz w:val="24"/>
                <w:szCs w:val="24"/>
                <w:lang w:eastAsia="pt-BR"/>
              </w:rPr>
              <w:t xml:space="preserve">Item </w:t>
            </w:r>
            <w:proofErr w:type="gramStart"/>
            <w:r>
              <w:rPr>
                <w:rFonts w:ascii="Bookman Old Style" w:eastAsia="Times New Roman" w:hAnsi="Bookman Old Style"/>
                <w:b/>
                <w:bCs/>
                <w:color w:val="000000"/>
                <w:sz w:val="24"/>
                <w:szCs w:val="24"/>
                <w:lang w:eastAsia="pt-BR"/>
              </w:rPr>
              <w:t>02 :</w:t>
            </w:r>
            <w:proofErr w:type="gramEnd"/>
            <w:r>
              <w:rPr>
                <w:rFonts w:ascii="Bookman Old Style" w:eastAsia="Times New Roman" w:hAnsi="Bookman Old Style"/>
                <w:b/>
                <w:bCs/>
                <w:color w:val="000000"/>
                <w:sz w:val="24"/>
                <w:szCs w:val="24"/>
                <w:lang w:eastAsia="pt-BR"/>
              </w:rPr>
              <w:t xml:space="preserve"> 102,63 (</w:t>
            </w:r>
            <w:r w:rsidR="0096047D">
              <w:rPr>
                <w:rFonts w:ascii="Bookman Old Style" w:eastAsia="Times New Roman" w:hAnsi="Bookman Old Style"/>
                <w:b/>
                <w:bCs/>
                <w:color w:val="000000"/>
                <w:sz w:val="24"/>
                <w:szCs w:val="24"/>
                <w:lang w:eastAsia="pt-BR"/>
              </w:rPr>
              <w:t>cento e dois reais e sessenta e três centavos</w:t>
            </w:r>
            <w:r>
              <w:rPr>
                <w:rFonts w:ascii="Bookman Old Style" w:eastAsia="Times New Roman" w:hAnsi="Bookman Old Style"/>
                <w:b/>
                <w:bCs/>
                <w:color w:val="000000"/>
                <w:sz w:val="24"/>
                <w:szCs w:val="24"/>
                <w:lang w:eastAsia="pt-BR"/>
              </w:rPr>
              <w:t>);</w:t>
            </w:r>
          </w:p>
        </w:tc>
      </w:tr>
      <w:tr w:rsidR="0096047D" w:rsidRPr="00FD297D" w:rsidTr="00A33839">
        <w:tc>
          <w:tcPr>
            <w:tcW w:w="8782" w:type="dxa"/>
            <w:shd w:val="clear" w:color="auto" w:fill="auto"/>
          </w:tcPr>
          <w:p w:rsidR="0096047D" w:rsidRDefault="00C72EAF" w:rsidP="00C72EAF">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Pr>
                <w:rFonts w:ascii="Bookman Old Style" w:eastAsia="Times New Roman" w:hAnsi="Bookman Old Style"/>
                <w:b/>
                <w:bCs/>
                <w:color w:val="000000"/>
                <w:sz w:val="24"/>
                <w:szCs w:val="24"/>
                <w:lang w:eastAsia="pt-BR"/>
              </w:rPr>
              <w:t xml:space="preserve">Item </w:t>
            </w:r>
            <w:proofErr w:type="gramStart"/>
            <w:r>
              <w:rPr>
                <w:rFonts w:ascii="Bookman Old Style" w:eastAsia="Times New Roman" w:hAnsi="Bookman Old Style"/>
                <w:b/>
                <w:bCs/>
                <w:color w:val="000000"/>
                <w:sz w:val="24"/>
                <w:szCs w:val="24"/>
                <w:lang w:eastAsia="pt-BR"/>
              </w:rPr>
              <w:t>03 :</w:t>
            </w:r>
            <w:proofErr w:type="gramEnd"/>
            <w:r>
              <w:rPr>
                <w:rFonts w:ascii="Bookman Old Style" w:eastAsia="Times New Roman" w:hAnsi="Bookman Old Style"/>
                <w:b/>
                <w:bCs/>
                <w:color w:val="000000"/>
                <w:sz w:val="24"/>
                <w:szCs w:val="24"/>
                <w:lang w:eastAsia="pt-BR"/>
              </w:rPr>
              <w:t xml:space="preserve"> 288,08 (</w:t>
            </w:r>
            <w:r w:rsidR="0096047D">
              <w:rPr>
                <w:rFonts w:ascii="Bookman Old Style" w:eastAsia="Times New Roman" w:hAnsi="Bookman Old Style"/>
                <w:b/>
                <w:bCs/>
                <w:color w:val="000000"/>
                <w:sz w:val="24"/>
                <w:szCs w:val="24"/>
                <w:lang w:eastAsia="pt-BR"/>
              </w:rPr>
              <w:t>duzentos e oitenta e oito reais e oito centavos</w:t>
            </w:r>
            <w:r>
              <w:rPr>
                <w:rFonts w:ascii="Bookman Old Style" w:eastAsia="Times New Roman" w:hAnsi="Bookman Old Style"/>
                <w:b/>
                <w:bCs/>
                <w:color w:val="000000"/>
                <w:sz w:val="24"/>
                <w:szCs w:val="24"/>
                <w:lang w:eastAsia="pt-BR"/>
              </w:rPr>
              <w:t>).</w:t>
            </w:r>
          </w:p>
        </w:tc>
      </w:tr>
    </w:tbl>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FD297D">
        <w:rPr>
          <w:rFonts w:ascii="Bookman Old Style" w:eastAsia="Times New Roman" w:hAnsi="Bookman Old Style"/>
          <w:b/>
          <w:bCs/>
          <w:color w:val="000000"/>
          <w:sz w:val="24"/>
          <w:szCs w:val="24"/>
          <w:lang w:eastAsia="pt-BR"/>
        </w:rPr>
        <w:t>8. DA SUBCONTRATAÇÃO</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 xml:space="preserve">8.1 – A licitante vencedora poderá subcontratar microempresas e empresas de pequeno porte locais até percentual máximo de 30% do valor total da obra, visando a promoção do desenvolvimento econômico e social no âmbito municipal, conforme o art. 34 e seguintes da Lei Complementar 123/06, e Lei Municipal n° 2.122/2013, </w:t>
      </w:r>
      <w:proofErr w:type="spellStart"/>
      <w:r w:rsidRPr="00FD297D">
        <w:rPr>
          <w:rFonts w:ascii="Bookman Old Style" w:eastAsia="Times New Roman" w:hAnsi="Bookman Old Style"/>
          <w:bCs/>
          <w:color w:val="000000"/>
          <w:sz w:val="24"/>
          <w:szCs w:val="24"/>
          <w:lang w:eastAsia="pt-BR"/>
        </w:rPr>
        <w:t>art</w:t>
      </w:r>
      <w:proofErr w:type="spellEnd"/>
      <w:r w:rsidRPr="00FD297D">
        <w:rPr>
          <w:rFonts w:ascii="Bookman Old Style" w:eastAsia="Times New Roman" w:hAnsi="Bookman Old Style"/>
          <w:bCs/>
          <w:color w:val="000000"/>
          <w:sz w:val="24"/>
          <w:szCs w:val="24"/>
          <w:lang w:eastAsia="pt-BR"/>
        </w:rPr>
        <w:t xml:space="preserve"> 26, I.</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8.2 – As microempresas e empresas de pequeno porte a serem subcontratadas deverão estar indicadas e qualificadas pelos licitantes com a descrição dos bens e serviços a serem fornecidos e seus respectivos valores.</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8.3 – A contratada deverá no momento da habilitação, apresentar documento de regularidade fiscal e trabalhista das microempresas e empresas de pequeno porte subcontratadas, bem como ao longo da vigência contratual, sob pena de rescisão.</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8.4 – A contratada responsabiliza-se pela capacidade técnica e operacional por ela subcontratada, estando sujeita as penalidades previstas no edital.</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8.5 – A contratada compromete-se a substituir a subcontratada, no prazo máximo de 30 (trinta) dias, na hipótese de extinção da subcontratação, mantendo o percentual originalmente subcontratado até sua execução total, notificando o órgão ou entidade contratante, sob pena de rescisão, sem prejuízo das sanções cabíveis, ou demonstrar a inviabilidade da substituição, em que ficará responsável pela execução da parcela originalmente subcontratada.</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8.6 – A exigência de subcontratação não será aplicável quando o solicitante for:</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I – microempresa ou empresa de pequeno porte;</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II – consórcio composto em sua totalidade por microempresas e empresas de pequeno porte, respeitando o disposto no art. 33 da Lei n° 8.666 de 1993; e</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FD297D">
        <w:rPr>
          <w:rFonts w:ascii="Bookman Old Style" w:eastAsia="Times New Roman" w:hAnsi="Bookman Old Style"/>
          <w:bCs/>
          <w:color w:val="000000"/>
          <w:sz w:val="24"/>
          <w:szCs w:val="24"/>
          <w:lang w:eastAsia="pt-BR"/>
        </w:rPr>
        <w:t>III – consórcio composto parcialmente por microempresas ou empresas de pequeno porte com participação igual ou superior ao percentual exigido de subcontratação.</w:t>
      </w:r>
    </w:p>
    <w:p w:rsidR="00352D32" w:rsidRPr="00FD297D" w:rsidRDefault="00352D32"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FD297D">
        <w:rPr>
          <w:rFonts w:ascii="Bookman Old Style" w:eastAsia="Times New Roman" w:hAnsi="Bookman Old Style"/>
          <w:b/>
          <w:bCs/>
          <w:color w:val="000000"/>
          <w:sz w:val="24"/>
          <w:szCs w:val="24"/>
          <w:lang w:eastAsia="pt-BR"/>
        </w:rPr>
        <w:lastRenderedPageBreak/>
        <w:t>9. Dos recursos administrativos</w:t>
      </w: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96047D" w:rsidRPr="00FD297D" w:rsidRDefault="0096047D" w:rsidP="0096047D">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9.1 - Em todas as fases da presente licitação, serão observadas as normas previstas nos incisos, alíneas e parágrafos do artigo 109 da Lei de Licitações.</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tabs>
          <w:tab w:val="center" w:pos="4419"/>
          <w:tab w:val="right" w:pos="8838"/>
        </w:tabs>
        <w:spacing w:after="0" w:line="240" w:lineRule="auto"/>
        <w:ind w:firstLine="426"/>
        <w:jc w:val="both"/>
        <w:rPr>
          <w:rFonts w:ascii="Bookman Old Style" w:eastAsia="Times New Roman" w:hAnsi="Bookman Old Style"/>
          <w:color w:val="000000"/>
          <w:sz w:val="24"/>
          <w:szCs w:val="24"/>
          <w:lang w:eastAsia="pt-BR"/>
        </w:rPr>
      </w:pPr>
      <w:r w:rsidRPr="00FD297D">
        <w:rPr>
          <w:rFonts w:ascii="Bookman Old Style" w:eastAsia="Times New Roman" w:hAnsi="Bookman Old Style"/>
          <w:color w:val="FF0000"/>
          <w:sz w:val="24"/>
          <w:szCs w:val="24"/>
          <w:lang w:eastAsia="pt-BR"/>
        </w:rPr>
        <w:tab/>
      </w:r>
      <w:r w:rsidRPr="00FD297D">
        <w:rPr>
          <w:rFonts w:ascii="Bookman Old Style" w:eastAsia="Times New Roman" w:hAnsi="Bookman Old Style"/>
          <w:color w:val="000000"/>
          <w:sz w:val="24"/>
          <w:szCs w:val="24"/>
          <w:lang w:eastAsia="pt-BR"/>
        </w:rPr>
        <w:t>É parte integrante deste Edital os seguintes anexos: I, II, III e IV, conforme relação abaixo.</w:t>
      </w:r>
    </w:p>
    <w:p w:rsidR="0096047D" w:rsidRPr="00FD297D" w:rsidRDefault="0096047D" w:rsidP="0096047D">
      <w:pPr>
        <w:tabs>
          <w:tab w:val="center" w:pos="4419"/>
          <w:tab w:val="right" w:pos="8838"/>
        </w:tabs>
        <w:spacing w:after="0" w:line="240" w:lineRule="auto"/>
        <w:ind w:left="426"/>
        <w:jc w:val="both"/>
        <w:rPr>
          <w:rFonts w:ascii="Bookman Old Style" w:eastAsia="Times New Roman" w:hAnsi="Bookman Old Style"/>
          <w:color w:val="000000"/>
          <w:sz w:val="24"/>
          <w:szCs w:val="24"/>
          <w:lang w:eastAsia="pt-BR"/>
        </w:rPr>
      </w:pPr>
    </w:p>
    <w:p w:rsidR="0096047D" w:rsidRPr="00FD297D" w:rsidRDefault="0096047D" w:rsidP="0096047D">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 ANEXO I – Modelo Empregador Pessoa Jurídica; </w:t>
      </w:r>
    </w:p>
    <w:p w:rsidR="0096047D" w:rsidRPr="00FD297D" w:rsidRDefault="0096047D" w:rsidP="0096047D">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 ANEXO II – Modelo de Declaração de Enquadramento como ME/EPP; </w:t>
      </w:r>
    </w:p>
    <w:p w:rsidR="0096047D" w:rsidRPr="00FD297D" w:rsidRDefault="0096047D" w:rsidP="0096047D">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 ANEXO III – Declaração de Ciência e Termo de Responsabilidade; </w:t>
      </w:r>
    </w:p>
    <w:p w:rsidR="0096047D" w:rsidRDefault="0096047D" w:rsidP="0096047D">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 ANEXO IV – Min</w:t>
      </w:r>
      <w:r w:rsidR="00ED3AD2">
        <w:rPr>
          <w:rFonts w:ascii="Bookman Old Style" w:eastAsia="Times New Roman" w:hAnsi="Bookman Old Style"/>
          <w:color w:val="000000"/>
          <w:sz w:val="24"/>
          <w:szCs w:val="24"/>
          <w:lang w:eastAsia="pt-BR"/>
        </w:rPr>
        <w:t>uta de Contrato;</w:t>
      </w:r>
    </w:p>
    <w:p w:rsidR="00ED3AD2" w:rsidRPr="00FD297D" w:rsidRDefault="00ED3AD2" w:rsidP="0096047D">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xml:space="preserve"> ANEXO V – Descrição técnica e composição de preços.</w:t>
      </w:r>
    </w:p>
    <w:p w:rsidR="0096047D" w:rsidRPr="00FD297D" w:rsidRDefault="0096047D" w:rsidP="0096047D">
      <w:pPr>
        <w:tabs>
          <w:tab w:val="left" w:pos="708"/>
          <w:tab w:val="center" w:pos="4252"/>
          <w:tab w:val="right" w:pos="8504"/>
        </w:tabs>
        <w:overflowPunct w:val="0"/>
        <w:autoSpaceDE w:val="0"/>
        <w:autoSpaceDN w:val="0"/>
        <w:adjustRightInd w:val="0"/>
        <w:spacing w:after="0" w:line="240" w:lineRule="auto"/>
        <w:ind w:firstLine="284"/>
        <w:jc w:val="center"/>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                                      </w:t>
      </w:r>
      <w:r w:rsidR="00352D32">
        <w:rPr>
          <w:rFonts w:ascii="Bookman Old Style" w:eastAsia="Times New Roman" w:hAnsi="Bookman Old Style"/>
          <w:color w:val="000000"/>
          <w:sz w:val="24"/>
          <w:szCs w:val="24"/>
          <w:lang w:eastAsia="pt-BR"/>
        </w:rPr>
        <w:t>Condor/RS,</w:t>
      </w:r>
      <w:r w:rsidRPr="00FD297D">
        <w:rPr>
          <w:rFonts w:ascii="Bookman Old Style" w:eastAsia="Times New Roman" w:hAnsi="Bookman Old Style"/>
          <w:color w:val="000000"/>
          <w:sz w:val="24"/>
          <w:szCs w:val="24"/>
          <w:lang w:eastAsia="pt-BR"/>
        </w:rPr>
        <w:t xml:space="preserve"> </w:t>
      </w:r>
      <w:r>
        <w:rPr>
          <w:rFonts w:ascii="Bookman Old Style" w:eastAsia="Times New Roman" w:hAnsi="Bookman Old Style"/>
          <w:color w:val="000000"/>
          <w:sz w:val="24"/>
          <w:szCs w:val="24"/>
          <w:lang w:eastAsia="pt-BR"/>
        </w:rPr>
        <w:t>17 de agosto de 2021</w:t>
      </w:r>
      <w:r w:rsidRPr="00FD297D">
        <w:rPr>
          <w:rFonts w:ascii="Bookman Old Style" w:eastAsia="Times New Roman" w:hAnsi="Bookman Old Style"/>
          <w:color w:val="000000"/>
          <w:sz w:val="24"/>
          <w:szCs w:val="24"/>
          <w:lang w:eastAsia="pt-BR"/>
        </w:rPr>
        <w:t>.</w:t>
      </w:r>
    </w:p>
    <w:p w:rsidR="0096047D" w:rsidRPr="00FD297D" w:rsidRDefault="0096047D" w:rsidP="0096047D">
      <w:pPr>
        <w:overflowPunct w:val="0"/>
        <w:autoSpaceDE w:val="0"/>
        <w:autoSpaceDN w:val="0"/>
        <w:adjustRightInd w:val="0"/>
        <w:spacing w:after="0" w:line="240" w:lineRule="auto"/>
        <w:ind w:left="4248" w:firstLine="708"/>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Valmir Land</w:t>
      </w: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Prefeito Municipal</w:t>
      </w:r>
    </w:p>
    <w:p w:rsidR="0096047D" w:rsidRPr="00FD297D" w:rsidRDefault="0096047D" w:rsidP="0096047D">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96047D" w:rsidRDefault="0096047D"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352D32" w:rsidRDefault="00352D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352D32" w:rsidRDefault="00352D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352D32" w:rsidRDefault="00352D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352D32" w:rsidRDefault="00352D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352D32" w:rsidRDefault="00352D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352D32" w:rsidRDefault="00352D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352D32" w:rsidRDefault="00352D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352D32" w:rsidRDefault="00352D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352D32" w:rsidRDefault="00352D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352D32" w:rsidRDefault="00352D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222332" w:rsidRDefault="002223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222332" w:rsidRDefault="002223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222332" w:rsidRDefault="002223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222332" w:rsidRDefault="002223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352D32" w:rsidRDefault="00352D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352D32" w:rsidRPr="00FD297D" w:rsidRDefault="00352D32"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96047D" w:rsidRPr="00FD297D" w:rsidRDefault="0096047D"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FD297D">
        <w:rPr>
          <w:rFonts w:ascii="Bookman Old Style" w:eastAsia="Times New Roman" w:hAnsi="Bookman Old Style"/>
          <w:b/>
          <w:sz w:val="24"/>
          <w:szCs w:val="24"/>
          <w:lang w:eastAsia="pt-BR"/>
        </w:rPr>
        <w:t>ANEXO I</w:t>
      </w:r>
    </w:p>
    <w:p w:rsidR="0096047D" w:rsidRPr="00FD297D" w:rsidRDefault="0096047D" w:rsidP="0096047D">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FD297D">
        <w:rPr>
          <w:rFonts w:ascii="Bookman Old Style" w:eastAsia="Times New Roman" w:hAnsi="Bookman Old Style"/>
          <w:b/>
          <w:sz w:val="24"/>
          <w:szCs w:val="24"/>
          <w:lang w:eastAsia="pt-BR"/>
        </w:rPr>
        <w:t>MODELO – EMPREGADOR PESSOA JURÍDICA</w:t>
      </w:r>
    </w:p>
    <w:p w:rsidR="0096047D" w:rsidRPr="00FD297D" w:rsidRDefault="0096047D" w:rsidP="0096047D">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u w:val="single"/>
          <w:lang w:eastAsia="pt-BR"/>
        </w:rPr>
      </w:pPr>
      <w:r w:rsidRPr="00FD297D">
        <w:rPr>
          <w:rFonts w:ascii="Bookman Old Style" w:eastAsia="Times New Roman" w:hAnsi="Bookman Old Style"/>
          <w:b/>
          <w:sz w:val="24"/>
          <w:szCs w:val="24"/>
          <w:u w:val="single"/>
          <w:lang w:eastAsia="pt-BR"/>
        </w:rPr>
        <w:t>D E C L A R A Ç Ã O</w:t>
      </w:r>
    </w:p>
    <w:p w:rsidR="0096047D" w:rsidRPr="00FD297D" w:rsidRDefault="0096047D" w:rsidP="0096047D">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t>Ref.: (identificação da licitação)</w:t>
      </w:r>
    </w:p>
    <w:p w:rsidR="0096047D" w:rsidRPr="00FD297D" w:rsidRDefault="0096047D" w:rsidP="0096047D">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tabs>
          <w:tab w:val="left" w:pos="1560"/>
        </w:tabs>
        <w:spacing w:before="60" w:after="60" w:line="276" w:lineRule="auto"/>
        <w:jc w:val="both"/>
        <w:rPr>
          <w:rFonts w:ascii="Bookman Old Style" w:eastAsia="Calibri" w:hAnsi="Bookman Old Style"/>
          <w:sz w:val="24"/>
          <w:szCs w:val="24"/>
        </w:rPr>
      </w:pPr>
      <w:r w:rsidRPr="00FD297D">
        <w:rPr>
          <w:rFonts w:ascii="Bookman Old Style" w:eastAsia="Calibri" w:hAnsi="Bookman Old Style"/>
          <w:sz w:val="24"/>
          <w:szCs w:val="24"/>
        </w:rPr>
        <w:t xml:space="preserve">................................., inscrito no CNPJ n°..................., por intermédio de seu representante legal o(a) </w:t>
      </w:r>
      <w:proofErr w:type="spellStart"/>
      <w:r w:rsidRPr="00FD297D">
        <w:rPr>
          <w:rFonts w:ascii="Bookman Old Style" w:eastAsia="Calibri" w:hAnsi="Bookman Old Style"/>
          <w:sz w:val="24"/>
          <w:szCs w:val="24"/>
        </w:rPr>
        <w:t>Sr</w:t>
      </w:r>
      <w:proofErr w:type="spellEnd"/>
      <w:r w:rsidRPr="00FD297D">
        <w:rPr>
          <w:rFonts w:ascii="Bookman Old Style" w:eastAsia="Calibri" w:hAnsi="Bookman Old Style"/>
          <w:sz w:val="24"/>
          <w:szCs w:val="24"/>
        </w:rPr>
        <w:t>(a). ..................................., portador(a) da Carteira de Identidade n</w:t>
      </w:r>
      <w:r w:rsidRPr="00FD297D">
        <w:rPr>
          <w:rFonts w:ascii="Bookman Old Style" w:eastAsia="Calibri" w:hAnsi="Bookman Old Style"/>
          <w:sz w:val="24"/>
          <w:szCs w:val="24"/>
          <w:u w:val="single"/>
          <w:vertAlign w:val="superscript"/>
        </w:rPr>
        <w:t>o</w:t>
      </w:r>
      <w:r w:rsidRPr="00FD297D">
        <w:rPr>
          <w:rFonts w:ascii="Bookman Old Style" w:eastAsia="Calibri" w:hAnsi="Bookman Old Style"/>
          <w:sz w:val="24"/>
          <w:szCs w:val="24"/>
        </w:rPr>
        <w:t xml:space="preserve">............................ </w:t>
      </w:r>
      <w:proofErr w:type="gramStart"/>
      <w:r w:rsidRPr="00FD297D">
        <w:rPr>
          <w:rFonts w:ascii="Bookman Old Style" w:eastAsia="Calibri" w:hAnsi="Bookman Old Style"/>
          <w:sz w:val="24"/>
          <w:szCs w:val="24"/>
        </w:rPr>
        <w:t>e</w:t>
      </w:r>
      <w:proofErr w:type="gramEnd"/>
      <w:r w:rsidRPr="00FD297D">
        <w:rPr>
          <w:rFonts w:ascii="Bookman Old Style" w:eastAsia="Calibri" w:hAnsi="Bookman Old Style"/>
          <w:sz w:val="24"/>
          <w:szCs w:val="24"/>
        </w:rPr>
        <w:t xml:space="preserve"> do CPF n</w:t>
      </w:r>
      <w:r w:rsidRPr="00FD297D">
        <w:rPr>
          <w:rFonts w:ascii="Bookman Old Style" w:eastAsia="Calibri" w:hAnsi="Bookman Old Style"/>
          <w:sz w:val="24"/>
          <w:szCs w:val="24"/>
          <w:u w:val="single"/>
          <w:vertAlign w:val="superscript"/>
        </w:rPr>
        <w:t>o</w:t>
      </w:r>
      <w:r w:rsidRPr="00FD297D">
        <w:rPr>
          <w:rFonts w:ascii="Bookman Old Style" w:eastAsia="Calibri" w:hAnsi="Bookman Old Style"/>
          <w:sz w:val="24"/>
          <w:szCs w:val="24"/>
        </w:rPr>
        <w:t xml:space="preserve"> ........................., DECLARA, para fins de cumprimento do disposto no inciso XXXIII do art. 7</w:t>
      </w:r>
      <w:r w:rsidRPr="00FD297D">
        <w:rPr>
          <w:rFonts w:ascii="Bookman Old Style" w:eastAsia="Calibri" w:hAnsi="Bookman Old Style"/>
          <w:sz w:val="24"/>
          <w:szCs w:val="24"/>
          <w:vertAlign w:val="superscript"/>
        </w:rPr>
        <w:t>o</w:t>
      </w:r>
      <w:r w:rsidRPr="00FD297D">
        <w:rPr>
          <w:rFonts w:ascii="Bookman Old Style" w:eastAsia="Calibri" w:hAnsi="Bookman Old Style"/>
          <w:sz w:val="24"/>
          <w:szCs w:val="24"/>
        </w:rPr>
        <w:t xml:space="preserve"> da Constituição Federal, que não emprega menor de dezoito anos em trabalho noturno, perigoso ou insalubre e não emprega menor de dezesseis anos e  mão-de-obra infantil.</w:t>
      </w:r>
    </w:p>
    <w:p w:rsidR="0096047D" w:rsidRPr="00FD297D" w:rsidRDefault="0096047D" w:rsidP="0096047D">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t>Ressalva: emprega menor, a partir de quatorze anos, na condição de aprendiz (..............) .</w:t>
      </w:r>
    </w:p>
    <w:p w:rsidR="0096047D" w:rsidRPr="00FD297D" w:rsidRDefault="0096047D" w:rsidP="0096047D">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 de ......................de 20......</w:t>
      </w:r>
    </w:p>
    <w:p w:rsidR="0096047D" w:rsidRPr="00FD297D" w:rsidRDefault="0096047D" w:rsidP="0096047D">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t>............................................................</w:t>
      </w:r>
    </w:p>
    <w:p w:rsidR="0096047D" w:rsidRPr="00FD297D" w:rsidRDefault="0096047D" w:rsidP="0096047D">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t>(</w:t>
      </w:r>
      <w:proofErr w:type="gramStart"/>
      <w:r w:rsidRPr="00FD297D">
        <w:rPr>
          <w:rFonts w:ascii="Bookman Old Style" w:eastAsia="Times New Roman" w:hAnsi="Bookman Old Style"/>
          <w:sz w:val="24"/>
          <w:szCs w:val="24"/>
          <w:lang w:eastAsia="pt-BR"/>
        </w:rPr>
        <w:t>representante</w:t>
      </w:r>
      <w:proofErr w:type="gramEnd"/>
      <w:r w:rsidRPr="00FD297D">
        <w:rPr>
          <w:rFonts w:ascii="Bookman Old Style" w:eastAsia="Times New Roman" w:hAnsi="Bookman Old Style"/>
          <w:sz w:val="24"/>
          <w:szCs w:val="24"/>
          <w:lang w:eastAsia="pt-BR"/>
        </w:rPr>
        <w:t>)</w:t>
      </w:r>
    </w:p>
    <w:p w:rsidR="0096047D" w:rsidRPr="00FD297D" w:rsidRDefault="0096047D" w:rsidP="0096047D">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lastRenderedPageBreak/>
        <w:t>(Observação: em caso afirmativo, assinalar a ressalva acima)</w:t>
      </w:r>
    </w:p>
    <w:p w:rsidR="0096047D" w:rsidRPr="00FD297D" w:rsidRDefault="0096047D" w:rsidP="0096047D">
      <w:pPr>
        <w:overflowPunct w:val="0"/>
        <w:autoSpaceDE w:val="0"/>
        <w:autoSpaceDN w:val="0"/>
        <w:adjustRightInd w:val="0"/>
        <w:spacing w:before="120" w:after="120" w:line="240" w:lineRule="auto"/>
        <w:jc w:val="both"/>
        <w:textAlignment w:val="baseline"/>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br w:type="page"/>
      </w:r>
    </w:p>
    <w:p w:rsidR="0096047D" w:rsidRPr="00FD297D" w:rsidRDefault="0096047D" w:rsidP="0096047D">
      <w:pPr>
        <w:overflowPunct w:val="0"/>
        <w:autoSpaceDE w:val="0"/>
        <w:autoSpaceDN w:val="0"/>
        <w:adjustRightInd w:val="0"/>
        <w:spacing w:before="60" w:after="60" w:line="240" w:lineRule="auto"/>
        <w:jc w:val="both"/>
        <w:textAlignment w:val="baseline"/>
        <w:rPr>
          <w:rFonts w:ascii="Bookman Old Style" w:eastAsia="Times New Roman" w:hAnsi="Bookman Old Style"/>
          <w:b/>
          <w:sz w:val="24"/>
          <w:szCs w:val="24"/>
          <w:lang w:eastAsia="pt-BR"/>
        </w:rPr>
      </w:pPr>
    </w:p>
    <w:p w:rsidR="0096047D" w:rsidRPr="00FD297D" w:rsidRDefault="0096047D" w:rsidP="0096047D">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FD297D">
        <w:rPr>
          <w:rFonts w:ascii="Bookman Old Style" w:eastAsia="Times New Roman" w:hAnsi="Bookman Old Style"/>
          <w:b/>
          <w:sz w:val="24"/>
          <w:szCs w:val="24"/>
          <w:lang w:eastAsia="pt-BR"/>
        </w:rPr>
        <w:t>ANEXO II</w:t>
      </w:r>
    </w:p>
    <w:p w:rsidR="0096047D" w:rsidRPr="00FD297D" w:rsidRDefault="0096047D" w:rsidP="0096047D">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u w:val="single"/>
          <w:lang w:eastAsia="pt-BR"/>
        </w:rPr>
      </w:pPr>
      <w:r w:rsidRPr="00FD297D">
        <w:rPr>
          <w:rFonts w:ascii="Bookman Old Style" w:eastAsia="Times New Roman" w:hAnsi="Bookman Old Style"/>
          <w:b/>
          <w:sz w:val="24"/>
          <w:szCs w:val="24"/>
          <w:u w:val="single"/>
          <w:lang w:eastAsia="pt-BR"/>
        </w:rPr>
        <w:t>MODELO DE DECLARAÇÃO PARA MICROEMPRESA E EMPRESA DE PEQUENO PORTE</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p>
    <w:p w:rsidR="0096047D" w:rsidRPr="00FD297D" w:rsidRDefault="0096047D" w:rsidP="0096047D">
      <w:pPr>
        <w:tabs>
          <w:tab w:val="left" w:pos="5873"/>
        </w:tabs>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r w:rsidRPr="00FD297D">
        <w:rPr>
          <w:rFonts w:ascii="Bookman Old Style" w:eastAsia="Times New Roman" w:hAnsi="Bookman Old Style" w:cs="Arial"/>
          <w:b/>
          <w:bCs/>
          <w:sz w:val="24"/>
          <w:szCs w:val="24"/>
          <w:lang w:eastAsia="pt-BR"/>
        </w:rPr>
        <w:tab/>
      </w:r>
    </w:p>
    <w:p w:rsidR="0096047D" w:rsidRPr="00FD297D" w:rsidRDefault="0096047D" w:rsidP="0096047D">
      <w:pPr>
        <w:spacing w:before="100" w:beforeAutospacing="1" w:after="100" w:afterAutospacing="1" w:line="360" w:lineRule="auto"/>
        <w:jc w:val="both"/>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FD297D">
        <w:rPr>
          <w:rFonts w:ascii="Bookman Old Style" w:eastAsia="Times New Roman" w:hAnsi="Bookman Old Style"/>
          <w:sz w:val="24"/>
          <w:szCs w:val="24"/>
          <w:u w:val="single"/>
          <w:lang w:eastAsia="pt-BR"/>
        </w:rPr>
        <w:t>sob as penas da lei</w:t>
      </w:r>
      <w:r w:rsidRPr="00FD297D">
        <w:rPr>
          <w:rFonts w:ascii="Bookman Old Style" w:eastAsia="Times New Roman" w:hAnsi="Bookman Old Style"/>
          <w:sz w:val="24"/>
          <w:szCs w:val="24"/>
          <w:lang w:eastAsia="pt-BR"/>
        </w:rPr>
        <w:t xml:space="preserve">,  de que cumpre os requisitos legais para a </w:t>
      </w:r>
      <w:r w:rsidRPr="00FD297D">
        <w:rPr>
          <w:rFonts w:ascii="Bookman Old Style" w:eastAsia="Times New Roman" w:hAnsi="Bookman Old Style" w:cs="Arial"/>
          <w:sz w:val="24"/>
          <w:szCs w:val="24"/>
          <w:lang w:eastAsia="pt-BR"/>
        </w:rPr>
        <w:t xml:space="preserve">sua </w:t>
      </w:r>
      <w:r w:rsidRPr="00FD297D">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FD297D">
        <w:rPr>
          <w:rFonts w:ascii="Bookman Old Style" w:eastAsia="Times New Roman" w:hAnsi="Bookman Old Style" w:cs="Arial"/>
          <w:sz w:val="24"/>
          <w:szCs w:val="24"/>
          <w:lang w:eastAsia="pt-BR"/>
        </w:rPr>
        <w:t>;</w:t>
      </w:r>
      <w:r w:rsidRPr="00FD297D">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240" w:after="24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 , ............. </w:t>
      </w:r>
      <w:proofErr w:type="gramStart"/>
      <w:r w:rsidRPr="00FD297D">
        <w:rPr>
          <w:rFonts w:ascii="Bookman Old Style" w:eastAsia="Times New Roman" w:hAnsi="Bookman Old Style"/>
          <w:color w:val="000000"/>
          <w:sz w:val="24"/>
          <w:szCs w:val="24"/>
          <w:lang w:eastAsia="pt-BR"/>
        </w:rPr>
        <w:t>de</w:t>
      </w:r>
      <w:proofErr w:type="gramEnd"/>
      <w:r w:rsidRPr="00FD297D">
        <w:rPr>
          <w:rFonts w:ascii="Bookman Old Style" w:eastAsia="Times New Roman" w:hAnsi="Bookman Old Style"/>
          <w:color w:val="000000"/>
          <w:sz w:val="24"/>
          <w:szCs w:val="24"/>
          <w:lang w:eastAsia="pt-BR"/>
        </w:rPr>
        <w:t xml:space="preserve"> .......................... </w:t>
      </w:r>
      <w:proofErr w:type="gramStart"/>
      <w:r w:rsidRPr="00FD297D">
        <w:rPr>
          <w:rFonts w:ascii="Bookman Old Style" w:eastAsia="Times New Roman" w:hAnsi="Bookman Old Style"/>
          <w:color w:val="000000"/>
          <w:sz w:val="24"/>
          <w:szCs w:val="24"/>
          <w:lang w:eastAsia="pt-BR"/>
        </w:rPr>
        <w:t>de</w:t>
      </w:r>
      <w:proofErr w:type="gramEnd"/>
      <w:r w:rsidRPr="00FD297D">
        <w:rPr>
          <w:rFonts w:ascii="Bookman Old Style" w:eastAsia="Times New Roman" w:hAnsi="Bookman Old Style"/>
          <w:color w:val="000000"/>
          <w:sz w:val="24"/>
          <w:szCs w:val="24"/>
          <w:lang w:eastAsia="pt-BR"/>
        </w:rPr>
        <w:t xml:space="preserve"> 20......</w:t>
      </w: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t>________________________________________________</w:t>
      </w: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t>Representante Legal</w:t>
      </w:r>
    </w:p>
    <w:p w:rsidR="0096047D" w:rsidRPr="00FD297D" w:rsidRDefault="0096047D" w:rsidP="0096047D">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tabs>
          <w:tab w:val="left" w:pos="708"/>
          <w:tab w:val="center" w:pos="4252"/>
          <w:tab w:val="right" w:pos="8504"/>
        </w:tabs>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FD297D">
        <w:rPr>
          <w:rFonts w:ascii="Bookman Old Style" w:eastAsia="Times New Roman" w:hAnsi="Bookman Old Style"/>
          <w:b/>
          <w:sz w:val="24"/>
          <w:szCs w:val="24"/>
          <w:lang w:eastAsia="pt-BR"/>
        </w:rPr>
        <w:t>ANEXO III</w:t>
      </w:r>
    </w:p>
    <w:p w:rsidR="0096047D" w:rsidRPr="00FD297D" w:rsidRDefault="0096047D" w:rsidP="0096047D">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96047D" w:rsidRPr="00FD297D" w:rsidRDefault="0096047D" w:rsidP="0096047D">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FD297D">
        <w:rPr>
          <w:rFonts w:ascii="Bookman Old Style" w:eastAsia="Times New Roman" w:hAnsi="Bookman Old Style"/>
          <w:b/>
          <w:sz w:val="24"/>
          <w:szCs w:val="24"/>
          <w:lang w:eastAsia="pt-BR"/>
        </w:rPr>
        <w:t>M O D E L O</w:t>
      </w:r>
    </w:p>
    <w:p w:rsidR="0096047D" w:rsidRPr="00FD297D" w:rsidRDefault="0096047D" w:rsidP="0096047D">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96047D" w:rsidRPr="00FD297D" w:rsidRDefault="0096047D" w:rsidP="0096047D">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FD297D">
        <w:rPr>
          <w:rFonts w:ascii="Bookman Old Style" w:eastAsia="Times New Roman" w:hAnsi="Bookman Old Style"/>
          <w:b/>
          <w:sz w:val="24"/>
          <w:szCs w:val="24"/>
          <w:lang w:eastAsia="pt-BR"/>
        </w:rPr>
        <w:t>DECLARAÇÃO DE CIÊNCIA E TERMO DE RESPONSABILIDADE</w:t>
      </w:r>
    </w:p>
    <w:p w:rsidR="0096047D" w:rsidRPr="00FD297D" w:rsidRDefault="0096047D" w:rsidP="0096047D">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96047D" w:rsidRPr="00FD297D" w:rsidRDefault="0096047D" w:rsidP="0096047D">
      <w:pPr>
        <w:widowControl w:val="0"/>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p>
    <w:p w:rsidR="0096047D" w:rsidRPr="00FD297D" w:rsidRDefault="0096047D" w:rsidP="0096047D">
      <w:pPr>
        <w:widowControl w:val="0"/>
        <w:overflowPunct w:val="0"/>
        <w:autoSpaceDE w:val="0"/>
        <w:autoSpaceDN w:val="0"/>
        <w:adjustRightInd w:val="0"/>
        <w:spacing w:before="240" w:after="0" w:line="480" w:lineRule="auto"/>
        <w:jc w:val="both"/>
        <w:textAlignment w:val="baseline"/>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t xml:space="preserve">A empresa ...................................................................., inscrita no CNPJ sob o nº ......................................., sediada no endereço ...................................................., telefone/fax nº </w:t>
      </w:r>
      <w:proofErr w:type="gramStart"/>
      <w:r w:rsidRPr="00FD297D">
        <w:rPr>
          <w:rFonts w:ascii="Bookman Old Style" w:eastAsia="Times New Roman" w:hAnsi="Bookman Old Style"/>
          <w:sz w:val="24"/>
          <w:szCs w:val="24"/>
          <w:lang w:eastAsia="pt-BR"/>
        </w:rPr>
        <w:t>(....</w:t>
      </w:r>
      <w:proofErr w:type="gramEnd"/>
      <w:r w:rsidRPr="00FD297D">
        <w:rPr>
          <w:rFonts w:ascii="Bookman Old Style" w:eastAsia="Times New Roman" w:hAnsi="Bookman Old Style"/>
          <w:sz w:val="24"/>
          <w:szCs w:val="24"/>
          <w:lang w:eastAsia="pt-BR"/>
        </w:rPr>
        <w:t xml:space="preserve">.)..........................., por intermédio do seu representante legal </w:t>
      </w:r>
      <w:proofErr w:type="spellStart"/>
      <w:r w:rsidRPr="00FD297D">
        <w:rPr>
          <w:rFonts w:ascii="Bookman Old Style" w:eastAsia="Times New Roman" w:hAnsi="Bookman Old Style"/>
          <w:sz w:val="24"/>
          <w:szCs w:val="24"/>
          <w:lang w:eastAsia="pt-BR"/>
        </w:rPr>
        <w:t>Sr</w:t>
      </w:r>
      <w:proofErr w:type="spellEnd"/>
      <w:r w:rsidRPr="00FD297D">
        <w:rPr>
          <w:rFonts w:ascii="Bookman Old Style" w:eastAsia="Times New Roman" w:hAnsi="Bookman Old Style"/>
          <w:sz w:val="24"/>
          <w:szCs w:val="24"/>
          <w:lang w:eastAsia="pt-BR"/>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96047D" w:rsidRPr="00FD297D" w:rsidRDefault="0096047D" w:rsidP="0096047D">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 , ................. </w:t>
      </w:r>
      <w:proofErr w:type="gramStart"/>
      <w:r w:rsidRPr="00FD297D">
        <w:rPr>
          <w:rFonts w:ascii="Bookman Old Style" w:eastAsia="Times New Roman" w:hAnsi="Bookman Old Style"/>
          <w:color w:val="000000"/>
          <w:sz w:val="24"/>
          <w:szCs w:val="24"/>
          <w:lang w:eastAsia="pt-BR"/>
        </w:rPr>
        <w:t>de</w:t>
      </w:r>
      <w:proofErr w:type="gramEnd"/>
      <w:r w:rsidRPr="00FD297D">
        <w:rPr>
          <w:rFonts w:ascii="Bookman Old Style" w:eastAsia="Times New Roman" w:hAnsi="Bookman Old Style"/>
          <w:color w:val="000000"/>
          <w:sz w:val="24"/>
          <w:szCs w:val="24"/>
          <w:lang w:eastAsia="pt-BR"/>
        </w:rPr>
        <w:t xml:space="preserve"> ............................. </w:t>
      </w:r>
      <w:proofErr w:type="gramStart"/>
      <w:r w:rsidRPr="00FD297D">
        <w:rPr>
          <w:rFonts w:ascii="Bookman Old Style" w:eastAsia="Times New Roman" w:hAnsi="Bookman Old Style"/>
          <w:color w:val="000000"/>
          <w:sz w:val="24"/>
          <w:szCs w:val="24"/>
          <w:lang w:eastAsia="pt-BR"/>
        </w:rPr>
        <w:t>de</w:t>
      </w:r>
      <w:proofErr w:type="gramEnd"/>
      <w:r w:rsidRPr="00FD297D">
        <w:rPr>
          <w:rFonts w:ascii="Bookman Old Style" w:eastAsia="Times New Roman" w:hAnsi="Bookman Old Style"/>
          <w:color w:val="000000"/>
          <w:sz w:val="24"/>
          <w:szCs w:val="24"/>
          <w:lang w:eastAsia="pt-BR"/>
        </w:rPr>
        <w:t xml:space="preserve"> 20.......</w:t>
      </w:r>
    </w:p>
    <w:p w:rsidR="0096047D" w:rsidRPr="00FD297D" w:rsidRDefault="0096047D" w:rsidP="0096047D">
      <w:pPr>
        <w:widowControl w:val="0"/>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widowControl w:val="0"/>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t>___________________________</w:t>
      </w:r>
    </w:p>
    <w:p w:rsidR="0096047D" w:rsidRPr="00FD297D" w:rsidRDefault="0096047D" w:rsidP="0096047D">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FD297D">
        <w:rPr>
          <w:rFonts w:ascii="Bookman Old Style" w:eastAsia="Times New Roman" w:hAnsi="Bookman Old Style"/>
          <w:sz w:val="24"/>
          <w:szCs w:val="24"/>
          <w:lang w:eastAsia="pt-BR"/>
        </w:rPr>
        <w:t>Representante Legal</w:t>
      </w:r>
    </w:p>
    <w:p w:rsidR="0096047D" w:rsidRPr="00FD297D" w:rsidRDefault="0096047D" w:rsidP="0096047D">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FD297D">
        <w:rPr>
          <w:rFonts w:ascii="Bookman Old Style" w:eastAsia="Times New Roman" w:hAnsi="Bookman Old Style"/>
          <w:sz w:val="24"/>
          <w:szCs w:val="24"/>
          <w:lang w:eastAsia="pt-BR"/>
        </w:rPr>
        <w:br w:type="page"/>
      </w:r>
      <w:r w:rsidRPr="00FD297D">
        <w:rPr>
          <w:rFonts w:ascii="Bookman Old Style" w:eastAsia="Times New Roman" w:hAnsi="Bookman Old Style"/>
          <w:b/>
          <w:sz w:val="24"/>
          <w:szCs w:val="24"/>
          <w:lang w:eastAsia="pt-BR"/>
        </w:rPr>
        <w:lastRenderedPageBreak/>
        <w:t>ANEXO IV</w:t>
      </w:r>
    </w:p>
    <w:p w:rsidR="0096047D" w:rsidRPr="00FD297D" w:rsidRDefault="0096047D" w:rsidP="0096047D">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96047D" w:rsidRPr="00FD297D" w:rsidRDefault="0096047D" w:rsidP="0096047D">
      <w:pPr>
        <w:widowControl w:val="0"/>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
          <w:sz w:val="24"/>
          <w:szCs w:val="24"/>
          <w:lang w:eastAsia="pt-BR"/>
        </w:rPr>
        <w:t>MINUTA DE CONTRATO</w:t>
      </w: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360" w:lineRule="auto"/>
        <w:ind w:left="4536"/>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CONTRATO PARA DESPESA A SER EFETUADA COM A AQUISIÇÃO DE BENS A SEREM ADQUIRIDOS PARA O MUNICÍPIO DE CONDOR/RS.</w:t>
      </w:r>
    </w:p>
    <w:p w:rsidR="0096047D" w:rsidRPr="00FD297D" w:rsidRDefault="0096047D" w:rsidP="0096047D">
      <w:pPr>
        <w:keepNext/>
        <w:overflowPunct w:val="0"/>
        <w:autoSpaceDE w:val="0"/>
        <w:autoSpaceDN w:val="0"/>
        <w:adjustRightInd w:val="0"/>
        <w:spacing w:after="0" w:line="360" w:lineRule="auto"/>
        <w:jc w:val="center"/>
        <w:textAlignment w:val="baseline"/>
        <w:outlineLvl w:val="1"/>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Nº .........</w:t>
      </w:r>
      <w:proofErr w:type="gramStart"/>
      <w:r w:rsidRPr="00FD297D">
        <w:rPr>
          <w:rFonts w:ascii="Bookman Old Style" w:eastAsia="Times New Roman" w:hAnsi="Bookman Old Style"/>
          <w:color w:val="000000"/>
          <w:sz w:val="24"/>
          <w:szCs w:val="24"/>
          <w:lang w:eastAsia="pt-BR"/>
        </w:rPr>
        <w:t>/....</w:t>
      </w:r>
      <w:proofErr w:type="gramEnd"/>
      <w:r w:rsidRPr="00FD297D">
        <w:rPr>
          <w:rFonts w:ascii="Bookman Old Style" w:eastAsia="Times New Roman" w:hAnsi="Bookman Old Style"/>
          <w:color w:val="000000"/>
          <w:sz w:val="24"/>
          <w:szCs w:val="24"/>
          <w:lang w:eastAsia="pt-BR"/>
        </w:rPr>
        <w:t>21</w:t>
      </w: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FD297D">
        <w:rPr>
          <w:rFonts w:ascii="Bookman Old Style" w:eastAsia="Times New Roman" w:hAnsi="Bookman Old Style"/>
          <w:color w:val="000000"/>
          <w:sz w:val="24"/>
          <w:szCs w:val="24"/>
          <w:lang w:eastAsia="pt-BR"/>
        </w:rPr>
        <w:t>C.P.F.sob</w:t>
      </w:r>
      <w:proofErr w:type="spellEnd"/>
      <w:r w:rsidRPr="00FD297D">
        <w:rPr>
          <w:rFonts w:ascii="Bookman Old Style" w:eastAsia="Times New Roman" w:hAnsi="Bookman Old Style"/>
          <w:color w:val="000000"/>
          <w:sz w:val="24"/>
          <w:szCs w:val="24"/>
          <w:lang w:eastAsia="pt-BR"/>
        </w:rPr>
        <w:t xml:space="preserve"> nº........................................... </w:t>
      </w:r>
      <w:proofErr w:type="gramStart"/>
      <w:r w:rsidRPr="00FD297D">
        <w:rPr>
          <w:rFonts w:ascii="Bookman Old Style" w:eastAsia="Times New Roman" w:hAnsi="Bookman Old Style"/>
          <w:color w:val="000000"/>
          <w:sz w:val="24"/>
          <w:szCs w:val="24"/>
          <w:lang w:eastAsia="pt-BR"/>
        </w:rPr>
        <w:t>e</w:t>
      </w:r>
      <w:proofErr w:type="gramEnd"/>
      <w:r w:rsidRPr="00FD297D">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FD297D">
        <w:rPr>
          <w:rFonts w:ascii="Bookman Old Style" w:eastAsia="Times New Roman" w:hAnsi="Bookman Old Style"/>
          <w:color w:val="000000"/>
          <w:sz w:val="24"/>
          <w:szCs w:val="24"/>
          <w:lang w:eastAsia="pt-BR"/>
        </w:rPr>
        <w:t>doravante</w:t>
      </w:r>
      <w:proofErr w:type="gramEnd"/>
      <w:r w:rsidRPr="00FD297D">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Eletrônico nº ................/.....20, pactuam o presente Contrato para Aquisição de Bens ........................................ (</w:t>
      </w:r>
      <w:proofErr w:type="gramStart"/>
      <w:r w:rsidRPr="00FD297D">
        <w:rPr>
          <w:rFonts w:ascii="Bookman Old Style" w:eastAsia="Times New Roman" w:hAnsi="Bookman Old Style"/>
          <w:color w:val="000000"/>
          <w:sz w:val="24"/>
          <w:szCs w:val="24"/>
          <w:u w:val="single"/>
          <w:lang w:eastAsia="pt-BR"/>
        </w:rPr>
        <w:t>descrever</w:t>
      </w:r>
      <w:proofErr w:type="gramEnd"/>
      <w:r w:rsidRPr="00FD297D">
        <w:rPr>
          <w:rFonts w:ascii="Bookman Old Style" w:eastAsia="Times New Roman" w:hAnsi="Bookman Old Style"/>
          <w:color w:val="000000"/>
          <w:sz w:val="24"/>
          <w:szCs w:val="24"/>
          <w:u w:val="single"/>
          <w:lang w:eastAsia="pt-BR"/>
        </w:rPr>
        <w:t xml:space="preserve"> o bem)</w:t>
      </w:r>
      <w:r w:rsidRPr="00FD297D">
        <w:rPr>
          <w:rFonts w:ascii="Bookman Old Style" w:eastAsia="Times New Roman" w:hAnsi="Bookman Old Style"/>
          <w:color w:val="000000"/>
          <w:sz w:val="24"/>
          <w:szCs w:val="24"/>
          <w:lang w:eastAsia="pt-BR"/>
        </w:rPr>
        <w:t xml:space="preserve">, que </w:t>
      </w:r>
      <w:r w:rsidRPr="00FD297D">
        <w:rPr>
          <w:rFonts w:ascii="Bookman Old Style" w:eastAsia="Times New Roman" w:hAnsi="Bookman Old Style"/>
          <w:color w:val="000000"/>
          <w:sz w:val="24"/>
          <w:szCs w:val="24"/>
          <w:lang w:eastAsia="pt-BR"/>
        </w:rPr>
        <w:lastRenderedPageBreak/>
        <w:t xml:space="preserve">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
          <w:color w:val="000000"/>
          <w:sz w:val="24"/>
          <w:szCs w:val="24"/>
          <w:lang w:eastAsia="pt-BR"/>
        </w:rPr>
        <w:t>CLÁUSULA PRIMEIRA -</w:t>
      </w:r>
      <w:r w:rsidRPr="00FD297D">
        <w:rPr>
          <w:rFonts w:ascii="Bookman Old Style" w:eastAsia="Times New Roman" w:hAnsi="Bookman Old Style"/>
          <w:color w:val="000000"/>
          <w:sz w:val="24"/>
          <w:szCs w:val="24"/>
          <w:lang w:eastAsia="pt-BR"/>
        </w:rPr>
        <w:t xml:space="preserve"> O objeto da presente licitação é a DESPESA A SER EFETUADA </w:t>
      </w:r>
      <w:proofErr w:type="gramStart"/>
      <w:r w:rsidRPr="00FD297D">
        <w:rPr>
          <w:rFonts w:ascii="Bookman Old Style" w:eastAsia="Times New Roman" w:hAnsi="Bookman Old Style"/>
          <w:color w:val="000000"/>
          <w:sz w:val="24"/>
          <w:szCs w:val="24"/>
          <w:lang w:eastAsia="pt-BR"/>
        </w:rPr>
        <w:t>COM  AQUISIÇÃO</w:t>
      </w:r>
      <w:proofErr w:type="gramEnd"/>
      <w:r w:rsidRPr="00FD297D">
        <w:rPr>
          <w:rFonts w:ascii="Bookman Old Style" w:eastAsia="Times New Roman" w:hAnsi="Bookman Old Style"/>
          <w:color w:val="000000"/>
          <w:sz w:val="24"/>
          <w:szCs w:val="24"/>
          <w:lang w:eastAsia="pt-BR"/>
        </w:rPr>
        <w:t xml:space="preserve"> DE BENS A SEREM ADQUIRIDOS:</w:t>
      </w: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
          <w:color w:val="000000"/>
          <w:sz w:val="24"/>
          <w:szCs w:val="24"/>
          <w:lang w:eastAsia="pt-BR"/>
        </w:rPr>
        <w:t>CLAUSULA SEGUNDA –</w:t>
      </w:r>
      <w:r w:rsidRPr="00FD297D">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
          <w:color w:val="000000"/>
          <w:sz w:val="24"/>
          <w:szCs w:val="24"/>
          <w:lang w:eastAsia="pt-BR"/>
        </w:rPr>
        <w:t>CLÁUSULA TERCEIRA -</w:t>
      </w:r>
      <w:r w:rsidRPr="00FD297D">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
          <w:color w:val="000000"/>
          <w:sz w:val="24"/>
          <w:szCs w:val="24"/>
          <w:lang w:eastAsia="pt-BR"/>
        </w:rPr>
        <w:t>CLÁUSULA QUARTA -</w:t>
      </w:r>
      <w:r w:rsidRPr="00FD297D">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
          <w:color w:val="000000"/>
          <w:sz w:val="24"/>
          <w:szCs w:val="24"/>
          <w:lang w:eastAsia="pt-BR"/>
        </w:rPr>
        <w:t>CLÁUSULA QUINTA -</w:t>
      </w:r>
      <w:r w:rsidRPr="00FD297D">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
          <w:color w:val="000000"/>
          <w:sz w:val="24"/>
          <w:szCs w:val="24"/>
          <w:lang w:eastAsia="pt-BR"/>
        </w:rPr>
        <w:t>CLÁUSULA SEXTA -</w:t>
      </w:r>
      <w:r w:rsidRPr="00FD297D">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
          <w:color w:val="000000"/>
          <w:sz w:val="24"/>
          <w:szCs w:val="24"/>
          <w:lang w:eastAsia="pt-BR"/>
        </w:rPr>
        <w:t>CLÁUSULA SÉTIMA -</w:t>
      </w:r>
      <w:r w:rsidRPr="00FD297D">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w:t>
      </w:r>
      <w:r w:rsidRPr="00FD297D">
        <w:rPr>
          <w:rFonts w:ascii="Bookman Old Style" w:eastAsia="Times New Roman" w:hAnsi="Bookman Old Style"/>
          <w:color w:val="000000"/>
          <w:sz w:val="24"/>
          <w:szCs w:val="24"/>
          <w:lang w:eastAsia="pt-BR"/>
        </w:rPr>
        <w:lastRenderedPageBreak/>
        <w:t>e alterações posteriores, ressalvado o disposto no artigo 77 quanto à inexecução total ou parcial do contrato via administrativa.</w:t>
      </w: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
          <w:color w:val="000000"/>
          <w:sz w:val="24"/>
          <w:szCs w:val="24"/>
          <w:lang w:eastAsia="pt-BR"/>
        </w:rPr>
        <w:t>CLÁUSULA OITAVA -</w:t>
      </w:r>
      <w:r w:rsidRPr="00FD297D">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
          <w:color w:val="000000"/>
          <w:sz w:val="24"/>
          <w:szCs w:val="24"/>
          <w:lang w:eastAsia="pt-BR"/>
        </w:rPr>
        <w:t>CLÁUSULA NONA -</w:t>
      </w:r>
      <w:r w:rsidRPr="00FD297D">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
          <w:color w:val="000000"/>
          <w:sz w:val="24"/>
          <w:szCs w:val="24"/>
          <w:lang w:eastAsia="pt-BR"/>
        </w:rPr>
        <w:t>CLÁUSULA DÉCIMA -</w:t>
      </w:r>
      <w:r w:rsidRPr="00FD297D">
        <w:rPr>
          <w:rFonts w:ascii="Bookman Old Style" w:eastAsia="Times New Roman" w:hAnsi="Bookman Old Style"/>
          <w:color w:val="000000"/>
          <w:sz w:val="24"/>
          <w:szCs w:val="24"/>
          <w:lang w:eastAsia="pt-BR"/>
        </w:rPr>
        <w:t xml:space="preserve">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733"/>
        <w:gridCol w:w="4710"/>
      </w:tblGrid>
      <w:tr w:rsidR="0096047D" w:rsidRPr="00FD297D" w:rsidTr="00A33839">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roofErr w:type="gramStart"/>
            <w:r w:rsidRPr="00FD297D">
              <w:rPr>
                <w:rFonts w:ascii="Bookman Old Style" w:eastAsia="Times New Roman" w:hAnsi="Bookman Old Style"/>
                <w:color w:val="000000"/>
                <w:sz w:val="24"/>
                <w:szCs w:val="24"/>
                <w:lang w:eastAsia="pt-BR"/>
              </w:rPr>
              <w:t>PROJ./</w:t>
            </w:r>
            <w:proofErr w:type="gramEnd"/>
            <w:r w:rsidRPr="00FD297D">
              <w:rPr>
                <w:rFonts w:ascii="Bookman Old Style" w:eastAsia="Times New Roman" w:hAnsi="Bookman Old Style"/>
                <w:color w:val="000000"/>
                <w:sz w:val="24"/>
                <w:szCs w:val="24"/>
                <w:lang w:eastAsia="pt-BR"/>
              </w:rPr>
              <w:t>ATIV.</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DESCRIÇÃO</w:t>
            </w:r>
          </w:p>
        </w:tc>
      </w:tr>
      <w:tr w:rsidR="0096047D" w:rsidRPr="00FD297D" w:rsidTr="00A33839">
        <w:tc>
          <w:tcPr>
            <w:tcW w:w="2518" w:type="dxa"/>
            <w:tcBorders>
              <w:top w:val="single" w:sz="4" w:space="0" w:color="auto"/>
              <w:left w:val="single" w:sz="4" w:space="0" w:color="auto"/>
              <w:bottom w:val="single" w:sz="4" w:space="0" w:color="auto"/>
              <w:right w:val="single" w:sz="4" w:space="0" w:color="auto"/>
            </w:tcBorders>
            <w:hideMark/>
          </w:tcPr>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SECRETARIA </w:t>
            </w:r>
          </w:p>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w:t>
            </w:r>
          </w:p>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w:t>
            </w:r>
          </w:p>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w:t>
            </w:r>
          </w:p>
        </w:tc>
        <w:tc>
          <w:tcPr>
            <w:tcW w:w="1701" w:type="dxa"/>
            <w:tcBorders>
              <w:top w:val="single" w:sz="4" w:space="0" w:color="auto"/>
              <w:left w:val="single" w:sz="4" w:space="0" w:color="auto"/>
              <w:bottom w:val="single" w:sz="4" w:space="0" w:color="auto"/>
              <w:right w:val="single" w:sz="4" w:space="0" w:color="auto"/>
            </w:tcBorders>
            <w:hideMark/>
          </w:tcPr>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w:t>
            </w:r>
          </w:p>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w:t>
            </w:r>
          </w:p>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w:t>
            </w:r>
          </w:p>
        </w:tc>
        <w:tc>
          <w:tcPr>
            <w:tcW w:w="5528" w:type="dxa"/>
            <w:tcBorders>
              <w:top w:val="single" w:sz="4" w:space="0" w:color="auto"/>
              <w:left w:val="single" w:sz="4" w:space="0" w:color="auto"/>
              <w:bottom w:val="single" w:sz="4" w:space="0" w:color="auto"/>
              <w:right w:val="single" w:sz="4" w:space="0" w:color="auto"/>
            </w:tcBorders>
          </w:tcPr>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w:t>
            </w:r>
          </w:p>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w:t>
            </w:r>
          </w:p>
          <w:p w:rsidR="0096047D" w:rsidRPr="00FD297D" w:rsidRDefault="0096047D" w:rsidP="00A33839">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w:t>
            </w:r>
          </w:p>
        </w:tc>
      </w:tr>
    </w:tbl>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
          <w:color w:val="000000"/>
          <w:sz w:val="24"/>
          <w:szCs w:val="24"/>
          <w:lang w:eastAsia="pt-BR"/>
        </w:rPr>
        <w:t>CLÁUSULA DÉCIMA PRIMEIRA -</w:t>
      </w:r>
      <w:r w:rsidRPr="00FD297D">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b/>
          <w:color w:val="000000"/>
          <w:sz w:val="24"/>
          <w:szCs w:val="24"/>
          <w:lang w:eastAsia="pt-BR"/>
        </w:rPr>
        <w:lastRenderedPageBreak/>
        <w:t>CLÁUSULA DÉCIMA SEGUNDA –</w:t>
      </w:r>
      <w:r w:rsidRPr="00FD297D">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96047D" w:rsidRPr="00FD297D" w:rsidRDefault="0096047D" w:rsidP="0096047D">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96047D" w:rsidRPr="00FD297D" w:rsidRDefault="0096047D" w:rsidP="0096047D">
      <w:pPr>
        <w:overflowPunct w:val="0"/>
        <w:autoSpaceDE w:val="0"/>
        <w:autoSpaceDN w:val="0"/>
        <w:adjustRightInd w:val="0"/>
        <w:spacing w:after="0" w:line="360" w:lineRule="auto"/>
        <w:ind w:left="2832"/>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 xml:space="preserve">Condor/RS, </w:t>
      </w:r>
      <w:r w:rsidR="00C72EAF">
        <w:rPr>
          <w:rFonts w:ascii="Bookman Old Style" w:eastAsia="Times New Roman" w:hAnsi="Bookman Old Style"/>
          <w:color w:val="000000"/>
          <w:sz w:val="24"/>
          <w:szCs w:val="24"/>
          <w:lang w:eastAsia="pt-BR"/>
        </w:rPr>
        <w:t>17</w:t>
      </w:r>
      <w:r w:rsidRPr="00FD297D">
        <w:rPr>
          <w:rFonts w:ascii="Bookman Old Style" w:eastAsia="Times New Roman" w:hAnsi="Bookman Old Style"/>
          <w:color w:val="000000"/>
          <w:sz w:val="24"/>
          <w:szCs w:val="24"/>
          <w:lang w:eastAsia="pt-BR"/>
        </w:rPr>
        <w:t xml:space="preserve"> de </w:t>
      </w:r>
      <w:r w:rsidR="00C72EAF">
        <w:rPr>
          <w:rFonts w:ascii="Bookman Old Style" w:eastAsia="Times New Roman" w:hAnsi="Bookman Old Style"/>
          <w:color w:val="000000"/>
          <w:sz w:val="24"/>
          <w:szCs w:val="24"/>
          <w:lang w:eastAsia="pt-BR"/>
        </w:rPr>
        <w:t>agosto</w:t>
      </w:r>
      <w:r w:rsidRPr="00FD297D">
        <w:rPr>
          <w:rFonts w:ascii="Bookman Old Style" w:eastAsia="Times New Roman" w:hAnsi="Bookman Old Style"/>
          <w:color w:val="000000"/>
          <w:sz w:val="24"/>
          <w:szCs w:val="24"/>
          <w:lang w:eastAsia="pt-BR"/>
        </w:rPr>
        <w:t xml:space="preserve"> de 2021.</w:t>
      </w:r>
    </w:p>
    <w:p w:rsidR="0096047D" w:rsidRPr="00FD297D" w:rsidRDefault="0096047D" w:rsidP="0096047D">
      <w:pPr>
        <w:overflowPunct w:val="0"/>
        <w:autoSpaceDE w:val="0"/>
        <w:autoSpaceDN w:val="0"/>
        <w:adjustRightInd w:val="0"/>
        <w:spacing w:after="0" w:line="360" w:lineRule="auto"/>
        <w:ind w:left="2832"/>
        <w:jc w:val="both"/>
        <w:textAlignment w:val="baseline"/>
        <w:rPr>
          <w:rFonts w:ascii="Bookman Old Style" w:eastAsia="Times New Roman" w:hAnsi="Bookman Old Style"/>
          <w:color w:val="000000"/>
          <w:sz w:val="24"/>
          <w:szCs w:val="24"/>
          <w:lang w:eastAsia="pt-BR"/>
        </w:rPr>
      </w:pPr>
    </w:p>
    <w:tbl>
      <w:tblPr>
        <w:tblW w:w="0" w:type="auto"/>
        <w:jc w:val="center"/>
        <w:tblLook w:val="04A0" w:firstRow="1" w:lastRow="0" w:firstColumn="1" w:lastColumn="0" w:noHBand="0" w:noVBand="1"/>
      </w:tblPr>
      <w:tblGrid>
        <w:gridCol w:w="4364"/>
        <w:gridCol w:w="4278"/>
      </w:tblGrid>
      <w:tr w:rsidR="0096047D" w:rsidRPr="00FD297D" w:rsidTr="00A33839">
        <w:trPr>
          <w:jc w:val="center"/>
        </w:trPr>
        <w:tc>
          <w:tcPr>
            <w:tcW w:w="4889" w:type="dxa"/>
            <w:shd w:val="clear" w:color="auto" w:fill="auto"/>
            <w:hideMark/>
          </w:tcPr>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EMPRESA</w:t>
            </w:r>
          </w:p>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NOME PROPRIETÁRIO</w:t>
            </w:r>
          </w:p>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CONTRATADA</w:t>
            </w:r>
          </w:p>
        </w:tc>
        <w:tc>
          <w:tcPr>
            <w:tcW w:w="4890" w:type="dxa"/>
            <w:shd w:val="clear" w:color="auto" w:fill="auto"/>
            <w:hideMark/>
          </w:tcPr>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VALMIR LAND</w:t>
            </w:r>
          </w:p>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PREFEITO MUNICIPAL</w:t>
            </w:r>
          </w:p>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MUNICÍPIO DE CONDOR</w:t>
            </w:r>
          </w:p>
        </w:tc>
      </w:tr>
    </w:tbl>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TESTEMUNHAS:</w:t>
      </w:r>
    </w:p>
    <w:tbl>
      <w:tblPr>
        <w:tblW w:w="0" w:type="auto"/>
        <w:tblLayout w:type="fixed"/>
        <w:tblLook w:val="04A0" w:firstRow="1" w:lastRow="0" w:firstColumn="1" w:lastColumn="0" w:noHBand="0" w:noVBand="1"/>
      </w:tblPr>
      <w:tblGrid>
        <w:gridCol w:w="4503"/>
        <w:gridCol w:w="4355"/>
      </w:tblGrid>
      <w:tr w:rsidR="0096047D" w:rsidRPr="00FD297D" w:rsidTr="00A33839">
        <w:tc>
          <w:tcPr>
            <w:tcW w:w="4503" w:type="dxa"/>
            <w:shd w:val="clear" w:color="auto" w:fill="auto"/>
            <w:hideMark/>
          </w:tcPr>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w:t>
            </w:r>
          </w:p>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1: Nome ......................................</w:t>
            </w:r>
          </w:p>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CPF........................................</w:t>
            </w:r>
          </w:p>
        </w:tc>
        <w:tc>
          <w:tcPr>
            <w:tcW w:w="4355" w:type="dxa"/>
            <w:shd w:val="clear" w:color="auto" w:fill="auto"/>
            <w:hideMark/>
          </w:tcPr>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w:t>
            </w:r>
          </w:p>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2: Nome ......................................</w:t>
            </w:r>
          </w:p>
          <w:p w:rsidR="0096047D" w:rsidRPr="00FD297D" w:rsidRDefault="0096047D" w:rsidP="00A33839">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FD297D">
              <w:rPr>
                <w:rFonts w:ascii="Bookman Old Style" w:eastAsia="Times New Roman" w:hAnsi="Bookman Old Style"/>
                <w:color w:val="000000"/>
                <w:sz w:val="24"/>
                <w:szCs w:val="24"/>
                <w:lang w:eastAsia="pt-BR"/>
              </w:rPr>
              <w:t>CPF..............................................</w:t>
            </w:r>
          </w:p>
        </w:tc>
      </w:tr>
    </w:tbl>
    <w:p w:rsidR="0096047D" w:rsidRPr="00FD297D" w:rsidRDefault="0096047D" w:rsidP="0096047D">
      <w:pPr>
        <w:spacing w:after="120" w:line="276" w:lineRule="auto"/>
        <w:jc w:val="both"/>
        <w:rPr>
          <w:rFonts w:ascii="Bookman Old Style" w:eastAsia="Calibri" w:hAnsi="Bookman Old Style"/>
          <w:sz w:val="24"/>
          <w:szCs w:val="24"/>
        </w:rPr>
      </w:pPr>
    </w:p>
    <w:p w:rsidR="0096047D" w:rsidRPr="00FD297D" w:rsidRDefault="0096047D" w:rsidP="0096047D">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96047D" w:rsidRPr="00FD297D" w:rsidRDefault="0096047D" w:rsidP="0096047D">
      <w:pPr>
        <w:autoSpaceDE w:val="0"/>
        <w:autoSpaceDN w:val="0"/>
        <w:adjustRightInd w:val="0"/>
        <w:spacing w:after="0" w:line="240" w:lineRule="auto"/>
        <w:jc w:val="center"/>
        <w:rPr>
          <w:rFonts w:eastAsia="Times New Roman"/>
          <w:iCs/>
          <w:color w:val="000000"/>
          <w:sz w:val="22"/>
          <w:lang w:eastAsia="pt-BR"/>
        </w:rPr>
      </w:pPr>
    </w:p>
    <w:p w:rsidR="0096047D" w:rsidRPr="00FD297D" w:rsidRDefault="0096047D" w:rsidP="0096047D"/>
    <w:p w:rsidR="000661B2" w:rsidRDefault="000661B2"/>
    <w:sectPr w:rsidR="000661B2" w:rsidSect="00447578">
      <w:headerReference w:type="default" r:id="rId7"/>
      <w:footerReference w:type="even" r:id="rId8"/>
      <w:footerReference w:type="default" r:id="rId9"/>
      <w:pgSz w:w="12242" w:h="15842" w:code="1"/>
      <w:pgMar w:top="1701" w:right="1800" w:bottom="1276" w:left="1800" w:header="720" w:footer="15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CA9" w:rsidRDefault="008D7CA9">
      <w:pPr>
        <w:spacing w:after="0" w:line="240" w:lineRule="auto"/>
      </w:pPr>
      <w:r>
        <w:separator/>
      </w:r>
    </w:p>
  </w:endnote>
  <w:endnote w:type="continuationSeparator" w:id="0">
    <w:p w:rsidR="008D7CA9" w:rsidRDefault="008D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0E0" w:rsidRDefault="0022233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50E0" w:rsidRDefault="008D7CA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78" w:rsidRDefault="00222332" w:rsidP="00447578">
    <w:pPr>
      <w:pStyle w:val="Rodap"/>
      <w:framePr w:w="60" w:h="196" w:hRule="exact" w:wrap="around" w:vAnchor="text" w:hAnchor="page" w:x="9541" w:y="-63"/>
      <w:rPr>
        <w:rStyle w:val="Nmerodepgina"/>
      </w:rPr>
    </w:pPr>
    <w:r>
      <w:rPr>
        <w:rStyle w:val="Nmerodepgina"/>
      </w:rPr>
      <w:fldChar w:fldCharType="begin"/>
    </w:r>
    <w:r>
      <w:rPr>
        <w:rStyle w:val="Nmerodepgina"/>
      </w:rPr>
      <w:instrText xml:space="preserve">PAGE  </w:instrText>
    </w:r>
    <w:r>
      <w:rPr>
        <w:rStyle w:val="Nmerodepgina"/>
      </w:rPr>
      <w:fldChar w:fldCharType="separate"/>
    </w:r>
    <w:r w:rsidR="008323C3">
      <w:rPr>
        <w:rStyle w:val="Nmerodepgina"/>
        <w:noProof/>
      </w:rPr>
      <w:t>18</w:t>
    </w:r>
    <w:r>
      <w:rPr>
        <w:rStyle w:val="Nmerodepgina"/>
      </w:rPr>
      <w:fldChar w:fldCharType="end"/>
    </w:r>
  </w:p>
  <w:p w:rsidR="00387DAA" w:rsidRPr="00853FD9" w:rsidRDefault="00222332" w:rsidP="00447578">
    <w:pPr>
      <w:pStyle w:val="Rodap"/>
      <w:ind w:right="-289"/>
      <w:jc w:val="center"/>
      <w:rPr>
        <w:rFonts w:ascii="Bookman Old Style" w:hAnsi="Bookman Old Style"/>
        <w:i/>
      </w:rPr>
    </w:pPr>
    <w:r w:rsidRPr="00853FD9">
      <w:rPr>
        <w:rFonts w:ascii="Bookman Old Style" w:hAnsi="Bookman Old Style"/>
        <w:i/>
      </w:rPr>
      <w:t xml:space="preserve">Rua: Ipiranga, 22 Centro </w:t>
    </w:r>
    <w:r>
      <w:rPr>
        <w:rFonts w:ascii="Bookman Old Style" w:hAnsi="Bookman Old Style"/>
        <w:i/>
      </w:rPr>
      <w:t>-</w:t>
    </w:r>
    <w:r w:rsidRPr="00853FD9">
      <w:rPr>
        <w:rFonts w:ascii="Bookman Old Style" w:hAnsi="Bookman Old Style"/>
        <w:i/>
      </w:rPr>
      <w:t xml:space="preserve"> CEP: 98</w:t>
    </w:r>
    <w:r>
      <w:rPr>
        <w:rFonts w:ascii="Bookman Old Style" w:hAnsi="Bookman Old Style"/>
        <w:i/>
      </w:rPr>
      <w:t>.</w:t>
    </w:r>
    <w:r w:rsidRPr="00853FD9">
      <w:rPr>
        <w:rFonts w:ascii="Bookman Old Style" w:hAnsi="Bookman Old Style"/>
        <w:i/>
      </w:rPr>
      <w:t xml:space="preserve">290-000 </w:t>
    </w:r>
    <w:r>
      <w:rPr>
        <w:rFonts w:ascii="Bookman Old Style" w:hAnsi="Bookman Old Style"/>
        <w:i/>
      </w:rPr>
      <w:t>-</w:t>
    </w:r>
    <w:r w:rsidRPr="00853FD9">
      <w:rPr>
        <w:rFonts w:ascii="Bookman Old Style" w:hAnsi="Bookman Old Style"/>
        <w:i/>
      </w:rPr>
      <w:t xml:space="preserve"> CONDOR/RS</w:t>
    </w:r>
  </w:p>
  <w:p w:rsidR="00387DAA" w:rsidRPr="00853FD9" w:rsidRDefault="00222332" w:rsidP="00387DAA">
    <w:pPr>
      <w:pStyle w:val="Rodap"/>
      <w:jc w:val="center"/>
      <w:rPr>
        <w:rFonts w:ascii="Bookman Old Style" w:hAnsi="Bookman Old Style"/>
        <w:i/>
      </w:rPr>
    </w:pPr>
    <w:r w:rsidRPr="00853FD9">
      <w:rPr>
        <w:rFonts w:ascii="Bookman Old Style" w:hAnsi="Bookman Old Style"/>
        <w:i/>
      </w:rPr>
      <w:t xml:space="preserve">(55) 3379-1133 </w:t>
    </w:r>
    <w:r>
      <w:rPr>
        <w:rFonts w:ascii="Bookman Old Style" w:hAnsi="Bookman Old Style"/>
        <w:i/>
      </w:rPr>
      <w:t xml:space="preserve">ramal: </w:t>
    </w:r>
    <w:r w:rsidRPr="00853FD9">
      <w:rPr>
        <w:rFonts w:ascii="Bookman Old Style" w:hAnsi="Bookman Old Style"/>
        <w:i/>
      </w:rPr>
      <w:t xml:space="preserve">209 - </w:t>
    </w:r>
    <w:r w:rsidRPr="00ED7F2A">
      <w:rPr>
        <w:rFonts w:ascii="Bookman Old Style" w:hAnsi="Bookman Old Style"/>
        <w:i/>
      </w:rPr>
      <w:t>www.condor.rs.gov.br</w:t>
    </w:r>
    <w:r w:rsidRPr="00853FD9">
      <w:rPr>
        <w:rFonts w:ascii="Bookman Old Style" w:hAnsi="Bookman Old Style"/>
        <w:i/>
      </w:rPr>
      <w:t xml:space="preserve"> - licita@condor.rs.gov.br</w:t>
    </w:r>
  </w:p>
  <w:p w:rsidR="00EE50E0" w:rsidRDefault="008D7CA9">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CA9" w:rsidRDefault="008D7CA9">
      <w:pPr>
        <w:spacing w:after="0" w:line="240" w:lineRule="auto"/>
      </w:pPr>
      <w:r>
        <w:separator/>
      </w:r>
    </w:p>
  </w:footnote>
  <w:footnote w:type="continuationSeparator" w:id="0">
    <w:p w:rsidR="008D7CA9" w:rsidRDefault="008D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B5" w:rsidRDefault="00222332" w:rsidP="00670FB5">
    <w:pPr>
      <w:tabs>
        <w:tab w:val="left" w:pos="2736"/>
      </w:tabs>
      <w:contextualSpacing/>
      <w:jc w:val="center"/>
    </w:pPr>
    <w:r w:rsidRPr="00EC1018">
      <w:rPr>
        <w:noProof/>
        <w:lang w:eastAsia="pt-BR"/>
      </w:rPr>
      <w:drawing>
        <wp:inline distT="0" distB="0" distL="0" distR="0" wp14:anchorId="66F62FDA" wp14:editId="0D969D22">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70FB5" w:rsidRPr="003766BC" w:rsidRDefault="00222332" w:rsidP="00670FB5">
    <w:pPr>
      <w:tabs>
        <w:tab w:val="left" w:pos="2736"/>
      </w:tabs>
      <w:contextualSpacing/>
      <w:jc w:val="center"/>
      <w:rPr>
        <w:rFonts w:ascii="Bookman Old Style" w:hAnsi="Bookman Old Style"/>
        <w:noProof/>
        <w:sz w:val="26"/>
        <w:szCs w:val="26"/>
      </w:rPr>
    </w:pPr>
    <w:r w:rsidRPr="003766BC">
      <w:rPr>
        <w:rFonts w:ascii="Bookman Old Style" w:hAnsi="Bookman Old Style"/>
        <w:noProof/>
        <w:sz w:val="26"/>
        <w:szCs w:val="26"/>
      </w:rPr>
      <w:t>Estado do Rio Grande do Sul</w:t>
    </w:r>
  </w:p>
  <w:p w:rsidR="00670FB5" w:rsidRPr="003766BC" w:rsidRDefault="00222332" w:rsidP="00670FB5">
    <w:pPr>
      <w:tabs>
        <w:tab w:val="left" w:pos="2736"/>
      </w:tabs>
      <w:contextualSpacing/>
      <w:jc w:val="center"/>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70FB5" w:rsidRDefault="00222332" w:rsidP="00670FB5">
    <w:pPr>
      <w:tabs>
        <w:tab w:val="left" w:pos="2736"/>
      </w:tabs>
      <w:contextualSpacing/>
      <w:jc w:val="center"/>
      <w:rPr>
        <w:rFonts w:ascii="Bookman Old Style" w:hAnsi="Bookman Old Style"/>
        <w:i/>
        <w:noProof/>
        <w:sz w:val="28"/>
      </w:rPr>
    </w:pPr>
    <w:r w:rsidRPr="003766BC">
      <w:rPr>
        <w:rFonts w:ascii="Bookman Old Style" w:hAnsi="Bookman Old Style"/>
        <w:i/>
        <w:noProof/>
        <w:sz w:val="28"/>
      </w:rPr>
      <w:t>GABINETE DO PREFEITO</w:t>
    </w:r>
  </w:p>
  <w:p w:rsidR="00670FB5" w:rsidRDefault="00222332" w:rsidP="00670FB5">
    <w:pPr>
      <w:tabs>
        <w:tab w:val="left" w:pos="2736"/>
      </w:tabs>
      <w:contextualSpacing/>
      <w:jc w:val="center"/>
    </w:pPr>
    <w:r>
      <w:rPr>
        <w:rFonts w:ascii="Bookman Old Style" w:hAnsi="Bookman Old Style"/>
        <w:i/>
        <w:noProof/>
        <w:sz w:val="28"/>
      </w:rPr>
      <w:t>C</w:t>
    </w:r>
    <w:r w:rsidRPr="003766BC">
      <w:rPr>
        <w:rFonts w:ascii="Bookman Old Style" w:hAnsi="Bookman Old Style"/>
        <w:i/>
        <w:noProof/>
        <w:sz w:val="28"/>
      </w:rPr>
      <w:t>ompras e Licitações</w:t>
    </w:r>
  </w:p>
  <w:p w:rsidR="00EE50E0" w:rsidRDefault="008D7C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7195"/>
    <w:multiLevelType w:val="hybridMultilevel"/>
    <w:tmpl w:val="14F2CE50"/>
    <w:lvl w:ilvl="0" w:tplc="39EEBD5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3C136957"/>
    <w:multiLevelType w:val="multilevel"/>
    <w:tmpl w:val="0CCA23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7"/>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7D"/>
    <w:rsid w:val="00016DE5"/>
    <w:rsid w:val="000661B2"/>
    <w:rsid w:val="00070683"/>
    <w:rsid w:val="000F420B"/>
    <w:rsid w:val="00174EBD"/>
    <w:rsid w:val="00222332"/>
    <w:rsid w:val="002412BA"/>
    <w:rsid w:val="002B6561"/>
    <w:rsid w:val="00332867"/>
    <w:rsid w:val="00352D32"/>
    <w:rsid w:val="00545AC0"/>
    <w:rsid w:val="006405E1"/>
    <w:rsid w:val="006B1D5F"/>
    <w:rsid w:val="006E0FDE"/>
    <w:rsid w:val="006E5292"/>
    <w:rsid w:val="008323C3"/>
    <w:rsid w:val="008D7CA9"/>
    <w:rsid w:val="00915AAD"/>
    <w:rsid w:val="0096047D"/>
    <w:rsid w:val="00C72EAF"/>
    <w:rsid w:val="00C936F5"/>
    <w:rsid w:val="00C95DDE"/>
    <w:rsid w:val="00E4267F"/>
    <w:rsid w:val="00E86157"/>
    <w:rsid w:val="00ED3AD2"/>
    <w:rsid w:val="00F9088F"/>
    <w:rsid w:val="00FB48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167BA-5BCF-42A8-8030-99B90D73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6047D"/>
  </w:style>
  <w:style w:type="paragraph" w:styleId="Rodap">
    <w:name w:val="footer"/>
    <w:basedOn w:val="Normal"/>
    <w:link w:val="RodapChar"/>
    <w:uiPriority w:val="99"/>
    <w:rsid w:val="0096047D"/>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96047D"/>
    <w:rPr>
      <w:rFonts w:ascii="Times New Roman" w:eastAsia="Times New Roman" w:hAnsi="Times New Roman" w:cs="Times New Roman"/>
      <w:sz w:val="20"/>
      <w:szCs w:val="20"/>
      <w:lang w:eastAsia="pt-BR"/>
    </w:rPr>
  </w:style>
  <w:style w:type="paragraph" w:styleId="Cabealho">
    <w:name w:val="header"/>
    <w:basedOn w:val="Normal"/>
    <w:link w:val="CabealhoChar"/>
    <w:uiPriority w:val="99"/>
    <w:qFormat/>
    <w:rsid w:val="0096047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qFormat/>
    <w:rsid w:val="0096047D"/>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070683"/>
    <w:pPr>
      <w:ind w:left="720"/>
      <w:contextualSpacing/>
    </w:pPr>
  </w:style>
  <w:style w:type="paragraph" w:styleId="Textodebalo">
    <w:name w:val="Balloon Text"/>
    <w:basedOn w:val="Normal"/>
    <w:link w:val="TextodebaloChar"/>
    <w:uiPriority w:val="99"/>
    <w:semiHidden/>
    <w:unhideWhenUsed/>
    <w:rsid w:val="00174E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4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18</Pages>
  <Words>3663</Words>
  <Characters>19786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13</cp:revision>
  <cp:lastPrinted>2021-08-19T19:45:00Z</cp:lastPrinted>
  <dcterms:created xsi:type="dcterms:W3CDTF">2021-08-17T17:31:00Z</dcterms:created>
  <dcterms:modified xsi:type="dcterms:W3CDTF">2021-08-19T19:45:00Z</dcterms:modified>
</cp:coreProperties>
</file>