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8"/>
          <w:szCs w:val="20"/>
          <w:u w:val="single"/>
          <w:lang w:eastAsia="pt-BR"/>
        </w:rPr>
      </w:pPr>
      <w:r w:rsidRPr="00CC6EDB">
        <w:rPr>
          <w:rFonts w:eastAsia="Times New Roman"/>
          <w:b/>
          <w:sz w:val="28"/>
          <w:szCs w:val="20"/>
          <w:u w:val="single"/>
          <w:lang w:eastAsia="pt-BR"/>
        </w:rPr>
        <w:t>PROCESSO LICITATÓRIO Nº</w:t>
      </w:r>
      <w:r>
        <w:rPr>
          <w:rFonts w:eastAsia="Times New Roman"/>
          <w:b/>
          <w:sz w:val="28"/>
          <w:szCs w:val="20"/>
          <w:u w:val="single"/>
          <w:lang w:eastAsia="pt-BR"/>
        </w:rPr>
        <w:t xml:space="preserve"> 918/2019</w:t>
      </w:r>
    </w:p>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8"/>
          <w:szCs w:val="20"/>
          <w:u w:val="single"/>
          <w:lang w:eastAsia="pt-BR"/>
        </w:rPr>
      </w:pPr>
    </w:p>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8"/>
          <w:szCs w:val="20"/>
          <w:u w:val="single"/>
          <w:lang w:eastAsia="pt-BR"/>
        </w:rPr>
      </w:pPr>
      <w:r w:rsidRPr="00CC6EDB">
        <w:rPr>
          <w:rFonts w:eastAsia="Times New Roman"/>
          <w:b/>
          <w:sz w:val="28"/>
          <w:szCs w:val="20"/>
          <w:u w:val="single"/>
          <w:lang w:eastAsia="pt-BR"/>
        </w:rPr>
        <w:t>EDITAL DE ALIENAÇÃO DE BENS</w:t>
      </w:r>
      <w:r>
        <w:rPr>
          <w:rFonts w:eastAsia="Times New Roman"/>
          <w:b/>
          <w:sz w:val="28"/>
          <w:szCs w:val="20"/>
          <w:u w:val="single"/>
          <w:lang w:eastAsia="pt-BR"/>
        </w:rPr>
        <w:t xml:space="preserve"> MÓVEIS INSERVÍVEIS</w:t>
      </w:r>
    </w:p>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8"/>
          <w:szCs w:val="20"/>
          <w:u w:val="single"/>
          <w:lang w:eastAsia="pt-BR"/>
        </w:rPr>
      </w:pPr>
    </w:p>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8"/>
          <w:szCs w:val="20"/>
          <w:u w:val="single"/>
          <w:lang w:eastAsia="pt-BR"/>
        </w:rPr>
      </w:pPr>
      <w:r w:rsidRPr="00CC6EDB">
        <w:rPr>
          <w:rFonts w:eastAsia="Times New Roman"/>
          <w:b/>
          <w:sz w:val="28"/>
          <w:szCs w:val="20"/>
          <w:u w:val="single"/>
          <w:lang w:eastAsia="pt-BR"/>
        </w:rPr>
        <w:t>MODALIDADE LEILÃO Nº _</w:t>
      </w:r>
      <w:r>
        <w:rPr>
          <w:rFonts w:eastAsia="Times New Roman"/>
          <w:b/>
          <w:sz w:val="28"/>
          <w:szCs w:val="20"/>
          <w:u w:val="single"/>
          <w:lang w:eastAsia="pt-BR"/>
        </w:rPr>
        <w:t>001/2019</w:t>
      </w:r>
    </w:p>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4"/>
          <w:szCs w:val="20"/>
          <w:lang w:eastAsia="pt-BR"/>
        </w:rPr>
      </w:pPr>
    </w:p>
    <w:p w:rsidR="00DA791D" w:rsidRPr="00CC6EDB" w:rsidRDefault="00DA791D" w:rsidP="00DA791D">
      <w:pPr>
        <w:tabs>
          <w:tab w:val="left" w:pos="2016"/>
        </w:tabs>
        <w:overflowPunct w:val="0"/>
        <w:autoSpaceDE w:val="0"/>
        <w:autoSpaceDN w:val="0"/>
        <w:adjustRightInd w:val="0"/>
        <w:spacing w:after="0" w:line="240" w:lineRule="auto"/>
        <w:jc w:val="center"/>
        <w:textAlignment w:val="baseline"/>
        <w:rPr>
          <w:rFonts w:eastAsia="Times New Roman"/>
          <w:sz w:val="24"/>
          <w:szCs w:val="20"/>
          <w:lang w:eastAsia="pt-BR"/>
        </w:rPr>
      </w:pPr>
    </w:p>
    <w:p w:rsidR="00DA791D" w:rsidRPr="00CC6EDB" w:rsidRDefault="00DA791D" w:rsidP="00DA791D">
      <w:pPr>
        <w:tabs>
          <w:tab w:val="left" w:pos="2016"/>
        </w:tabs>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sidRPr="00CC6EDB">
        <w:rPr>
          <w:rFonts w:eastAsia="Times New Roman"/>
          <w:sz w:val="24"/>
          <w:szCs w:val="20"/>
          <w:lang w:eastAsia="pt-BR"/>
        </w:rPr>
        <w:t xml:space="preserve">A Prefeitura do Município de </w:t>
      </w:r>
      <w:r>
        <w:rPr>
          <w:rFonts w:eastAsia="Times New Roman"/>
          <w:sz w:val="24"/>
          <w:szCs w:val="20"/>
          <w:lang w:eastAsia="pt-BR"/>
        </w:rPr>
        <w:t>Condor/RS,</w:t>
      </w:r>
      <w:r w:rsidRPr="00CC6EDB">
        <w:rPr>
          <w:rFonts w:eastAsia="Times New Roman"/>
          <w:sz w:val="24"/>
          <w:szCs w:val="20"/>
          <w:lang w:eastAsia="pt-BR"/>
        </w:rPr>
        <w:t xml:space="preserve"> Estado</w:t>
      </w:r>
      <w:r>
        <w:rPr>
          <w:rFonts w:eastAsia="Times New Roman"/>
          <w:sz w:val="24"/>
          <w:szCs w:val="20"/>
          <w:lang w:eastAsia="pt-BR"/>
        </w:rPr>
        <w:t xml:space="preserve"> do Rio Grande do Sul,</w:t>
      </w:r>
      <w:r w:rsidRPr="00CC6EDB">
        <w:rPr>
          <w:rFonts w:eastAsia="Times New Roman"/>
          <w:sz w:val="24"/>
          <w:szCs w:val="20"/>
          <w:lang w:eastAsia="pt-BR"/>
        </w:rPr>
        <w:t xml:space="preserve"> com sede e foro nesta cidade, </w:t>
      </w:r>
      <w:r w:rsidRPr="00CC6EDB">
        <w:rPr>
          <w:rFonts w:eastAsia="Times New Roman"/>
          <w:b/>
          <w:sz w:val="24"/>
          <w:szCs w:val="20"/>
          <w:lang w:eastAsia="pt-BR"/>
        </w:rPr>
        <w:t>TORNA PÚBLICO</w:t>
      </w:r>
      <w:r w:rsidRPr="00CC6EDB">
        <w:rPr>
          <w:rFonts w:eastAsia="Times New Roman"/>
          <w:sz w:val="24"/>
          <w:szCs w:val="20"/>
          <w:lang w:eastAsia="pt-BR"/>
        </w:rPr>
        <w:t xml:space="preserve"> </w:t>
      </w:r>
      <w:r>
        <w:rPr>
          <w:rFonts w:eastAsia="Times New Roman"/>
          <w:sz w:val="24"/>
          <w:szCs w:val="20"/>
          <w:lang w:eastAsia="pt-BR"/>
        </w:rPr>
        <w:t xml:space="preserve">que às 10:00 horas do dia 24 de maio de 2019, fará realizar com base na Lei Federal nº 8.666 de 21 de junho de 1993 e suas alterações posteriores, licitação modalidade LEILÃO visando </w:t>
      </w:r>
      <w:proofErr w:type="gramStart"/>
      <w:r>
        <w:rPr>
          <w:rFonts w:eastAsia="Times New Roman"/>
          <w:sz w:val="24"/>
          <w:szCs w:val="20"/>
          <w:lang w:eastAsia="pt-BR"/>
        </w:rPr>
        <w:t>a</w:t>
      </w:r>
      <w:proofErr w:type="gramEnd"/>
      <w:r>
        <w:rPr>
          <w:rFonts w:eastAsia="Times New Roman"/>
          <w:sz w:val="24"/>
          <w:szCs w:val="20"/>
          <w:lang w:eastAsia="pt-BR"/>
        </w:rPr>
        <w:t xml:space="preserve"> alienação de bens</w:t>
      </w:r>
      <w:r w:rsidR="00A136CA">
        <w:rPr>
          <w:rFonts w:eastAsia="Times New Roman"/>
          <w:sz w:val="24"/>
          <w:szCs w:val="20"/>
          <w:lang w:eastAsia="pt-BR"/>
        </w:rPr>
        <w:t xml:space="preserve"> inservíveis (veículos, maquinário e equipamentos)</w:t>
      </w:r>
      <w:r>
        <w:rPr>
          <w:rFonts w:eastAsia="Times New Roman"/>
          <w:sz w:val="24"/>
          <w:szCs w:val="20"/>
          <w:lang w:eastAsia="pt-BR"/>
        </w:rPr>
        <w:t>,</w:t>
      </w:r>
      <w:r w:rsidR="00A136CA">
        <w:rPr>
          <w:rFonts w:eastAsia="Times New Roman"/>
          <w:sz w:val="24"/>
          <w:szCs w:val="20"/>
          <w:lang w:eastAsia="pt-BR"/>
        </w:rPr>
        <w:t xml:space="preserve"> conduzido pelo leiloeiro Vilmar </w:t>
      </w:r>
      <w:proofErr w:type="spellStart"/>
      <w:r w:rsidR="00A136CA">
        <w:rPr>
          <w:rFonts w:eastAsia="Times New Roman"/>
          <w:sz w:val="24"/>
          <w:szCs w:val="20"/>
          <w:lang w:eastAsia="pt-BR"/>
        </w:rPr>
        <w:t>Bertoncello</w:t>
      </w:r>
      <w:proofErr w:type="spellEnd"/>
      <w:r w:rsidR="00A136CA">
        <w:rPr>
          <w:rFonts w:eastAsia="Times New Roman"/>
          <w:sz w:val="24"/>
          <w:szCs w:val="20"/>
          <w:lang w:eastAsia="pt-BR"/>
        </w:rPr>
        <w:t xml:space="preserve"> – JUCERGS 135/1996, Inscrito no CPF sob n</w:t>
      </w:r>
      <w:r w:rsidR="00500C1D">
        <w:rPr>
          <w:rFonts w:eastAsia="Times New Roman"/>
          <w:sz w:val="24"/>
          <w:szCs w:val="20"/>
          <w:lang w:eastAsia="pt-BR"/>
        </w:rPr>
        <w:t>º</w:t>
      </w:r>
      <w:r w:rsidR="00A136CA">
        <w:rPr>
          <w:rFonts w:eastAsia="Times New Roman"/>
          <w:sz w:val="24"/>
          <w:szCs w:val="20"/>
          <w:lang w:eastAsia="pt-BR"/>
        </w:rPr>
        <w:t xml:space="preserve"> 393.097.700-15, com endereço a Rua Bento Gonçalves, 558, Município de Ijuí/RS.</w:t>
      </w:r>
      <w:r w:rsidR="009F28BC">
        <w:rPr>
          <w:rFonts w:eastAsia="Times New Roman"/>
          <w:sz w:val="24"/>
          <w:szCs w:val="20"/>
          <w:lang w:eastAsia="pt-BR"/>
        </w:rPr>
        <w:t xml:space="preserve"> Telefone para contato: (55) 3332-9701 – </w:t>
      </w:r>
      <w:proofErr w:type="spellStart"/>
      <w:r w:rsidR="009F28BC">
        <w:rPr>
          <w:rFonts w:eastAsia="Times New Roman"/>
          <w:sz w:val="24"/>
          <w:szCs w:val="20"/>
          <w:lang w:eastAsia="pt-BR"/>
        </w:rPr>
        <w:t>Email</w:t>
      </w:r>
      <w:proofErr w:type="spellEnd"/>
      <w:r w:rsidR="009F28BC">
        <w:rPr>
          <w:rFonts w:eastAsia="Times New Roman"/>
          <w:sz w:val="24"/>
          <w:szCs w:val="20"/>
          <w:lang w:eastAsia="pt-BR"/>
        </w:rPr>
        <w:t xml:space="preserve">:  </w:t>
      </w:r>
      <w:r w:rsidR="00A136CA">
        <w:rPr>
          <w:rFonts w:eastAsia="Times New Roman"/>
          <w:sz w:val="24"/>
          <w:szCs w:val="20"/>
          <w:lang w:eastAsia="pt-BR"/>
        </w:rPr>
        <w:t xml:space="preserve"> </w:t>
      </w:r>
      <w:hyperlink r:id="rId7" w:history="1">
        <w:r w:rsidR="00B96891" w:rsidRPr="00D5719F">
          <w:rPr>
            <w:rStyle w:val="Hyperlink"/>
            <w:rFonts w:eastAsia="Times New Roman"/>
            <w:sz w:val="24"/>
            <w:szCs w:val="20"/>
            <w:lang w:eastAsia="pt-BR"/>
          </w:rPr>
          <w:t>vilmar@bertoncello.lel.br</w:t>
        </w:r>
      </w:hyperlink>
      <w:r w:rsidR="00B96891">
        <w:rPr>
          <w:rFonts w:eastAsia="Times New Roman"/>
          <w:sz w:val="24"/>
          <w:szCs w:val="20"/>
          <w:lang w:eastAsia="pt-BR"/>
        </w:rPr>
        <w:t xml:space="preserve">. </w:t>
      </w:r>
      <w:r w:rsidR="00A136CA">
        <w:rPr>
          <w:rFonts w:eastAsia="Times New Roman"/>
          <w:sz w:val="24"/>
          <w:szCs w:val="20"/>
          <w:lang w:eastAsia="pt-BR"/>
        </w:rPr>
        <w:t>Portaria de designação n</w:t>
      </w:r>
      <w:r w:rsidR="00B96891">
        <w:rPr>
          <w:rFonts w:eastAsia="Times New Roman"/>
          <w:sz w:val="24"/>
          <w:szCs w:val="20"/>
          <w:lang w:eastAsia="pt-BR"/>
        </w:rPr>
        <w:t>º</w:t>
      </w:r>
      <w:r w:rsidR="00A136CA">
        <w:rPr>
          <w:rFonts w:eastAsia="Times New Roman"/>
          <w:sz w:val="24"/>
          <w:szCs w:val="20"/>
          <w:lang w:eastAsia="pt-BR"/>
        </w:rPr>
        <w:t xml:space="preserve"> </w:t>
      </w:r>
      <w:r w:rsidR="009942A2">
        <w:rPr>
          <w:rFonts w:eastAsia="Times New Roman"/>
          <w:sz w:val="24"/>
          <w:szCs w:val="20"/>
          <w:lang w:eastAsia="pt-BR"/>
        </w:rPr>
        <w:t>154/2019</w:t>
      </w:r>
      <w:r w:rsidR="00B96891">
        <w:rPr>
          <w:rFonts w:eastAsia="Times New Roman"/>
          <w:sz w:val="24"/>
          <w:szCs w:val="20"/>
          <w:lang w:eastAsia="pt-BR"/>
        </w:rPr>
        <w:t>,</w:t>
      </w:r>
      <w:bookmarkStart w:id="0" w:name="_GoBack"/>
      <w:bookmarkEnd w:id="0"/>
      <w:r w:rsidR="00A136CA">
        <w:rPr>
          <w:rFonts w:eastAsia="Times New Roman"/>
          <w:sz w:val="24"/>
          <w:szCs w:val="20"/>
          <w:lang w:eastAsia="pt-BR"/>
        </w:rPr>
        <w:t xml:space="preserve"> de </w:t>
      </w:r>
      <w:r w:rsidR="009942A2">
        <w:rPr>
          <w:rFonts w:eastAsia="Times New Roman"/>
          <w:sz w:val="24"/>
          <w:szCs w:val="20"/>
          <w:lang w:eastAsia="pt-BR"/>
        </w:rPr>
        <w:t>16</w:t>
      </w:r>
      <w:r w:rsidR="00A136CA">
        <w:rPr>
          <w:rFonts w:eastAsia="Times New Roman"/>
          <w:sz w:val="24"/>
          <w:szCs w:val="20"/>
          <w:lang w:eastAsia="pt-BR"/>
        </w:rPr>
        <w:t xml:space="preserve"> de abril de 2019.</w:t>
      </w:r>
    </w:p>
    <w:p w:rsidR="00DA791D" w:rsidRPr="00CC6EDB" w:rsidRDefault="00DA791D" w:rsidP="00DA791D">
      <w:pPr>
        <w:tabs>
          <w:tab w:val="left" w:pos="2016"/>
        </w:tabs>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tabs>
          <w:tab w:val="left" w:pos="2016"/>
        </w:tabs>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Default="00DA791D" w:rsidP="0038028F">
      <w:pPr>
        <w:tabs>
          <w:tab w:val="left" w:pos="2016"/>
        </w:tabs>
        <w:overflowPunct w:val="0"/>
        <w:autoSpaceDE w:val="0"/>
        <w:autoSpaceDN w:val="0"/>
        <w:adjustRightInd w:val="0"/>
        <w:spacing w:after="0" w:line="240" w:lineRule="auto"/>
        <w:ind w:left="3402" w:hanging="2693"/>
        <w:jc w:val="center"/>
        <w:textAlignment w:val="baseline"/>
        <w:rPr>
          <w:rFonts w:eastAsia="Times New Roman"/>
          <w:b/>
          <w:sz w:val="24"/>
          <w:szCs w:val="20"/>
          <w:u w:val="single"/>
          <w:lang w:eastAsia="pt-BR"/>
        </w:rPr>
      </w:pPr>
      <w:r w:rsidRPr="00CC6EDB">
        <w:rPr>
          <w:rFonts w:eastAsia="Times New Roman"/>
          <w:b/>
          <w:sz w:val="24"/>
          <w:szCs w:val="20"/>
          <w:u w:val="single"/>
          <w:lang w:eastAsia="pt-BR"/>
        </w:rPr>
        <w:t>01 - DO OBJETO A SER LEILOADO</w:t>
      </w:r>
      <w:r w:rsidR="0038028F">
        <w:rPr>
          <w:rFonts w:eastAsia="Times New Roman"/>
          <w:b/>
          <w:sz w:val="24"/>
          <w:szCs w:val="20"/>
          <w:u w:val="single"/>
          <w:lang w:eastAsia="pt-BR"/>
        </w:rPr>
        <w:t xml:space="preserve"> E DO VALOR MÍNIMO DO LANCE</w:t>
      </w:r>
    </w:p>
    <w:p w:rsidR="00DF3F70" w:rsidRDefault="00DF3F70" w:rsidP="0038028F">
      <w:pPr>
        <w:tabs>
          <w:tab w:val="left" w:pos="2016"/>
        </w:tabs>
        <w:overflowPunct w:val="0"/>
        <w:autoSpaceDE w:val="0"/>
        <w:autoSpaceDN w:val="0"/>
        <w:adjustRightInd w:val="0"/>
        <w:spacing w:after="0" w:line="240" w:lineRule="auto"/>
        <w:ind w:left="3402" w:hanging="2693"/>
        <w:jc w:val="center"/>
        <w:textAlignment w:val="baseline"/>
        <w:rPr>
          <w:rFonts w:eastAsia="Times New Roman"/>
          <w:sz w:val="24"/>
          <w:szCs w:val="20"/>
          <w:u w:val="single"/>
          <w:lang w:eastAsia="pt-BR"/>
        </w:rPr>
      </w:pPr>
    </w:p>
    <w:p w:rsidR="007D6154" w:rsidRPr="00CC6EDB" w:rsidRDefault="007D6154" w:rsidP="0038028F">
      <w:pPr>
        <w:tabs>
          <w:tab w:val="left" w:pos="2016"/>
        </w:tabs>
        <w:overflowPunct w:val="0"/>
        <w:autoSpaceDE w:val="0"/>
        <w:autoSpaceDN w:val="0"/>
        <w:adjustRightInd w:val="0"/>
        <w:spacing w:after="0" w:line="240" w:lineRule="auto"/>
        <w:ind w:left="3402" w:hanging="2693"/>
        <w:jc w:val="center"/>
        <w:textAlignment w:val="baseline"/>
        <w:rPr>
          <w:rFonts w:eastAsia="Times New Roman"/>
          <w:sz w:val="24"/>
          <w:szCs w:val="20"/>
          <w:u w:val="single"/>
          <w:lang w:eastAsia="pt-BR"/>
        </w:rPr>
      </w:pPr>
    </w:p>
    <w:p w:rsidR="009A3F3D" w:rsidRDefault="00DA791D"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sidRPr="00CC6EDB">
        <w:rPr>
          <w:rFonts w:eastAsia="Times New Roman"/>
          <w:sz w:val="24"/>
          <w:szCs w:val="20"/>
          <w:lang w:eastAsia="pt-BR"/>
        </w:rPr>
        <w:t>O presente leilão tem por finalid</w:t>
      </w:r>
      <w:r w:rsidR="0038028F">
        <w:rPr>
          <w:rFonts w:eastAsia="Times New Roman"/>
          <w:sz w:val="24"/>
          <w:szCs w:val="20"/>
          <w:lang w:eastAsia="pt-BR"/>
        </w:rPr>
        <w:t>ade a alienação do</w:t>
      </w:r>
      <w:r w:rsidR="009942A2">
        <w:rPr>
          <w:rFonts w:eastAsia="Times New Roman"/>
          <w:sz w:val="24"/>
          <w:szCs w:val="20"/>
          <w:lang w:eastAsia="pt-BR"/>
        </w:rPr>
        <w:t>s</w:t>
      </w:r>
      <w:r w:rsidR="0038028F">
        <w:rPr>
          <w:rFonts w:eastAsia="Times New Roman"/>
          <w:sz w:val="24"/>
          <w:szCs w:val="20"/>
          <w:lang w:eastAsia="pt-BR"/>
        </w:rPr>
        <w:t xml:space="preserve"> seguinte</w:t>
      </w:r>
      <w:r w:rsidR="009942A2">
        <w:rPr>
          <w:rFonts w:eastAsia="Times New Roman"/>
          <w:sz w:val="24"/>
          <w:szCs w:val="20"/>
          <w:lang w:eastAsia="pt-BR"/>
        </w:rPr>
        <w:t>s</w:t>
      </w:r>
      <w:r w:rsidR="0038028F">
        <w:rPr>
          <w:rFonts w:eastAsia="Times New Roman"/>
          <w:sz w:val="24"/>
          <w:szCs w:val="20"/>
          <w:lang w:eastAsia="pt-BR"/>
        </w:rPr>
        <w:t xml:space="preserve"> be</w:t>
      </w:r>
      <w:r w:rsidR="009942A2">
        <w:rPr>
          <w:rFonts w:eastAsia="Times New Roman"/>
          <w:sz w:val="24"/>
          <w:szCs w:val="20"/>
          <w:lang w:eastAsia="pt-BR"/>
        </w:rPr>
        <w:t>ns</w:t>
      </w:r>
      <w:r w:rsidR="0038028F">
        <w:rPr>
          <w:rFonts w:eastAsia="Times New Roman"/>
          <w:sz w:val="24"/>
          <w:szCs w:val="20"/>
          <w:lang w:eastAsia="pt-BR"/>
        </w:rPr>
        <w:t xml:space="preserve"> e seus respectivos valores para arrematação:</w:t>
      </w:r>
    </w:p>
    <w:p w:rsidR="0038028F" w:rsidRDefault="0038028F"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p>
    <w:tbl>
      <w:tblPr>
        <w:tblStyle w:val="Tabelacomgrade"/>
        <w:tblW w:w="0" w:type="auto"/>
        <w:tblLook w:val="04A0" w:firstRow="1" w:lastRow="0" w:firstColumn="1" w:lastColumn="0" w:noHBand="0" w:noVBand="1"/>
      </w:tblPr>
      <w:tblGrid>
        <w:gridCol w:w="830"/>
        <w:gridCol w:w="850"/>
        <w:gridCol w:w="6591"/>
        <w:gridCol w:w="1584"/>
      </w:tblGrid>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LOTE</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ÍTEM</w:t>
            </w:r>
          </w:p>
        </w:tc>
        <w:tc>
          <w:tcPr>
            <w:tcW w:w="6662"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 xml:space="preserve">                                     DESCRIÇÃO</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 xml:space="preserve"> LANCE          MÍNIMO</w:t>
            </w:r>
            <w:proofErr w:type="gramStart"/>
            <w:r>
              <w:rPr>
                <w:rFonts w:eastAsia="Times New Roman"/>
                <w:sz w:val="24"/>
                <w:szCs w:val="20"/>
                <w:lang w:eastAsia="pt-BR"/>
              </w:rPr>
              <w:t xml:space="preserve">  </w:t>
            </w:r>
          </w:p>
        </w:tc>
        <w:proofErr w:type="gramEnd"/>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01</w:t>
            </w:r>
          </w:p>
        </w:tc>
        <w:tc>
          <w:tcPr>
            <w:tcW w:w="6662"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UMA RETROESCAVADEIRA RANDON RK 406 4 X 4, ANO DE FABRICAÇÃO 2012,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1B7B16">
              <w:rPr>
                <w:rFonts w:eastAsia="Times New Roman"/>
                <w:sz w:val="24"/>
                <w:szCs w:val="20"/>
                <w:lang w:eastAsia="pt-BR"/>
              </w:rPr>
              <w:t xml:space="preserve"> 64.300,00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02</w:t>
            </w:r>
          </w:p>
        </w:tc>
        <w:tc>
          <w:tcPr>
            <w:tcW w:w="6662" w:type="dxa"/>
          </w:tcPr>
          <w:p w:rsidR="009A3F3D" w:rsidRDefault="001B7B16"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UMA RETROESCAVADEIRA RANDON SIMPLES RK 406 SÉRIE B, ANO DE FABRICAÇÃO 2010,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1B7B16">
              <w:rPr>
                <w:rFonts w:eastAsia="Times New Roman"/>
                <w:sz w:val="24"/>
                <w:szCs w:val="20"/>
                <w:lang w:eastAsia="pt-BR"/>
              </w:rPr>
              <w:t xml:space="preserve"> 47.000,00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03</w:t>
            </w:r>
          </w:p>
        </w:tc>
        <w:tc>
          <w:tcPr>
            <w:tcW w:w="6662" w:type="dxa"/>
          </w:tcPr>
          <w:p w:rsidR="009A3F3D" w:rsidRDefault="001B7B16"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UMA RETROESCAVADEIRA JCB MODELO 3C COM TOLDO, ANO DE FABRICAÇÃO 2012,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1B7B16">
              <w:rPr>
                <w:rFonts w:eastAsia="Times New Roman"/>
                <w:sz w:val="24"/>
                <w:szCs w:val="20"/>
                <w:lang w:eastAsia="pt-BR"/>
              </w:rPr>
              <w:t xml:space="preserve"> 60.600,00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04</w:t>
            </w:r>
          </w:p>
        </w:tc>
        <w:tc>
          <w:tcPr>
            <w:tcW w:w="6662" w:type="dxa"/>
          </w:tcPr>
          <w:p w:rsidR="009A3F3D" w:rsidRDefault="001B7B16" w:rsidP="001B7B16">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 ROLO COMPACTADOR DINAPAC, PUXADO E ACIONADO POR TOMADA DE FORÇA DE TRATOR,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proofErr w:type="gramStart"/>
            <w:r w:rsidR="001B7B16">
              <w:rPr>
                <w:rFonts w:eastAsia="Times New Roman"/>
                <w:sz w:val="24"/>
                <w:szCs w:val="20"/>
                <w:lang w:eastAsia="pt-BR"/>
              </w:rPr>
              <w:t xml:space="preserve"> </w:t>
            </w:r>
            <w:r w:rsidR="00C96DED">
              <w:rPr>
                <w:rFonts w:eastAsia="Times New Roman"/>
                <w:sz w:val="24"/>
                <w:szCs w:val="20"/>
                <w:lang w:eastAsia="pt-BR"/>
              </w:rPr>
              <w:t xml:space="preserve"> </w:t>
            </w:r>
            <w:proofErr w:type="gramEnd"/>
            <w:r w:rsidR="00C96DED">
              <w:rPr>
                <w:rFonts w:eastAsia="Times New Roman"/>
                <w:sz w:val="24"/>
                <w:szCs w:val="20"/>
                <w:lang w:eastAsia="pt-BR"/>
              </w:rPr>
              <w:t>8.600,00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05</w:t>
            </w:r>
          </w:p>
        </w:tc>
        <w:tc>
          <w:tcPr>
            <w:tcW w:w="6662" w:type="dxa"/>
          </w:tcPr>
          <w:p w:rsidR="009A3F3D" w:rsidRDefault="00C96DE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 TRATOR AGRÍCOLA MF 292, TRACIONADO, ANO DE FABRICAÇÃO 2001, COM CONCHA DIANTEIRA,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C96DED">
              <w:rPr>
                <w:rFonts w:eastAsia="Times New Roman"/>
                <w:sz w:val="24"/>
                <w:szCs w:val="20"/>
                <w:lang w:eastAsia="pt-BR"/>
              </w:rPr>
              <w:t xml:space="preserve"> 28.300,00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06</w:t>
            </w:r>
          </w:p>
        </w:tc>
        <w:tc>
          <w:tcPr>
            <w:tcW w:w="6662" w:type="dxa"/>
          </w:tcPr>
          <w:p w:rsidR="009A3F3D" w:rsidRDefault="00C96DE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 EQUIPAMENTO DE PINTURA A BASE DE AGUA,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proofErr w:type="gramStart"/>
            <w:r w:rsidR="00C96DED">
              <w:rPr>
                <w:rFonts w:eastAsia="Times New Roman"/>
                <w:sz w:val="24"/>
                <w:szCs w:val="20"/>
                <w:lang w:eastAsia="pt-BR"/>
              </w:rPr>
              <w:t xml:space="preserve">  </w:t>
            </w:r>
            <w:proofErr w:type="gramEnd"/>
            <w:r w:rsidR="00C96DED">
              <w:rPr>
                <w:rFonts w:eastAsia="Times New Roman"/>
                <w:sz w:val="24"/>
                <w:szCs w:val="20"/>
                <w:lang w:eastAsia="pt-BR"/>
              </w:rPr>
              <w:t>6.600,00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07</w:t>
            </w:r>
          </w:p>
        </w:tc>
        <w:tc>
          <w:tcPr>
            <w:tcW w:w="6662" w:type="dxa"/>
          </w:tcPr>
          <w:p w:rsidR="009A3F3D" w:rsidRDefault="00C96DE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 VEÍCULO VOLKSWAGEN GOL, PLACAS IRC-1742, ANO DE FABRICAÇÃO 2010,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C96DED">
              <w:rPr>
                <w:rFonts w:eastAsia="Times New Roman"/>
                <w:sz w:val="24"/>
                <w:szCs w:val="20"/>
                <w:lang w:eastAsia="pt-BR"/>
              </w:rPr>
              <w:t xml:space="preserve"> 7.500,00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08</w:t>
            </w:r>
          </w:p>
        </w:tc>
        <w:tc>
          <w:tcPr>
            <w:tcW w:w="6662" w:type="dxa"/>
          </w:tcPr>
          <w:p w:rsidR="009A3F3D" w:rsidRDefault="00C96DE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 xml:space="preserve">UM VEÍCULO VOLKSVAGEN GOL, PLACAS ISR-9130, ANO DE FABRICAÇÃO 2011, NO ESTADO EM QUE SE </w:t>
            </w:r>
            <w:r>
              <w:rPr>
                <w:rFonts w:eastAsia="Times New Roman"/>
                <w:sz w:val="24"/>
                <w:szCs w:val="20"/>
                <w:lang w:eastAsia="pt-BR"/>
              </w:rPr>
              <w:lastRenderedPageBreak/>
              <w:t>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lastRenderedPageBreak/>
              <w:t>R$</w:t>
            </w:r>
            <w:r w:rsidR="00C96DED">
              <w:rPr>
                <w:rFonts w:eastAsia="Times New Roman"/>
                <w:sz w:val="24"/>
                <w:szCs w:val="20"/>
                <w:lang w:eastAsia="pt-BR"/>
              </w:rPr>
              <w:t xml:space="preserve"> 7.900,00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lastRenderedPageBreak/>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09</w:t>
            </w:r>
          </w:p>
        </w:tc>
        <w:tc>
          <w:tcPr>
            <w:tcW w:w="6662" w:type="dxa"/>
          </w:tcPr>
          <w:p w:rsidR="009A3F3D" w:rsidRDefault="00C96DED" w:rsidP="00C96DE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 xml:space="preserve">UM VEÍCULO NISSAN GRAND LIVINA, PLACAS IUX-1497, ANO DE FABRICAÇÃO 2013, NO ESTADO EM QUE SE ENCONTRA. </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C96DED">
              <w:rPr>
                <w:rFonts w:eastAsia="Times New Roman"/>
                <w:sz w:val="24"/>
                <w:szCs w:val="20"/>
                <w:lang w:eastAsia="pt-BR"/>
              </w:rPr>
              <w:t xml:space="preserve"> 17.300,00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10</w:t>
            </w:r>
          </w:p>
        </w:tc>
        <w:tc>
          <w:tcPr>
            <w:tcW w:w="6662" w:type="dxa"/>
          </w:tcPr>
          <w:p w:rsidR="009A3F3D" w:rsidRDefault="00C96DE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 VEÍCULO</w:t>
            </w:r>
            <w:proofErr w:type="gramStart"/>
            <w:r>
              <w:rPr>
                <w:rFonts w:eastAsia="Times New Roman"/>
                <w:sz w:val="24"/>
                <w:szCs w:val="20"/>
                <w:lang w:eastAsia="pt-BR"/>
              </w:rPr>
              <w:t xml:space="preserve">  </w:t>
            </w:r>
            <w:proofErr w:type="gramEnd"/>
            <w:r>
              <w:rPr>
                <w:rFonts w:eastAsia="Times New Roman"/>
                <w:sz w:val="24"/>
                <w:szCs w:val="20"/>
                <w:lang w:eastAsia="pt-BR"/>
              </w:rPr>
              <w:t>FIAT DUCATO (AMBULÂNCIA) PLACAS IVJ 9526, ANO DE FABRICAÇÃO 2014, NO ESTADO EM QUE SE ENCONTRA.</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r w:rsidR="00C96DED">
              <w:rPr>
                <w:rFonts w:eastAsia="Times New Roman"/>
                <w:sz w:val="24"/>
                <w:szCs w:val="20"/>
                <w:lang w:eastAsia="pt-BR"/>
              </w:rPr>
              <w:t xml:space="preserve"> </w:t>
            </w:r>
            <w:r w:rsidR="000B6B51">
              <w:rPr>
                <w:rFonts w:eastAsia="Times New Roman"/>
                <w:sz w:val="24"/>
                <w:szCs w:val="20"/>
                <w:lang w:eastAsia="pt-BR"/>
              </w:rPr>
              <w:t>26.300,00</w:t>
            </w:r>
          </w:p>
        </w:tc>
      </w:tr>
      <w:tr w:rsidR="009A3F3D" w:rsidTr="009A3F3D">
        <w:tc>
          <w:tcPr>
            <w:tcW w:w="675"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w:t>
            </w:r>
          </w:p>
        </w:tc>
        <w:tc>
          <w:tcPr>
            <w:tcW w:w="85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11</w:t>
            </w:r>
          </w:p>
        </w:tc>
        <w:tc>
          <w:tcPr>
            <w:tcW w:w="6662" w:type="dxa"/>
          </w:tcPr>
          <w:p w:rsidR="009A3F3D" w:rsidRDefault="000B6B51"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UM LOTE DE SUCATAS</w:t>
            </w:r>
          </w:p>
        </w:tc>
        <w:tc>
          <w:tcPr>
            <w:tcW w:w="1591" w:type="dxa"/>
          </w:tcPr>
          <w:p w:rsidR="009A3F3D" w:rsidRDefault="009A3F3D" w:rsidP="00DA791D">
            <w:pPr>
              <w:overflowPunct w:val="0"/>
              <w:autoSpaceDE w:val="0"/>
              <w:autoSpaceDN w:val="0"/>
              <w:adjustRightInd w:val="0"/>
              <w:jc w:val="both"/>
              <w:textAlignment w:val="baseline"/>
              <w:rPr>
                <w:rFonts w:eastAsia="Times New Roman"/>
                <w:sz w:val="24"/>
                <w:szCs w:val="20"/>
                <w:lang w:eastAsia="pt-BR"/>
              </w:rPr>
            </w:pPr>
            <w:r>
              <w:rPr>
                <w:rFonts w:eastAsia="Times New Roman"/>
                <w:sz w:val="24"/>
                <w:szCs w:val="20"/>
                <w:lang w:eastAsia="pt-BR"/>
              </w:rPr>
              <w:t>R$</w:t>
            </w:r>
            <w:proofErr w:type="gramStart"/>
            <w:r w:rsidR="000B6B51">
              <w:rPr>
                <w:rFonts w:eastAsia="Times New Roman"/>
                <w:sz w:val="24"/>
                <w:szCs w:val="20"/>
                <w:lang w:eastAsia="pt-BR"/>
              </w:rPr>
              <w:t xml:space="preserve">    </w:t>
            </w:r>
            <w:proofErr w:type="gramEnd"/>
            <w:r w:rsidR="000B6B51">
              <w:rPr>
                <w:rFonts w:eastAsia="Times New Roman"/>
                <w:sz w:val="24"/>
                <w:szCs w:val="20"/>
                <w:lang w:eastAsia="pt-BR"/>
              </w:rPr>
              <w:t>500,00</w:t>
            </w:r>
          </w:p>
        </w:tc>
      </w:tr>
    </w:tbl>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38028F" w:rsidP="00DA791D">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 xml:space="preserve">Os valores foram apurados através de Comissão especialmente designada pela Portaria nº </w:t>
      </w:r>
      <w:r w:rsidR="009942A2">
        <w:rPr>
          <w:rFonts w:eastAsia="Times New Roman"/>
          <w:sz w:val="24"/>
          <w:szCs w:val="20"/>
          <w:lang w:eastAsia="pt-BR"/>
        </w:rPr>
        <w:t>136</w:t>
      </w:r>
      <w:r>
        <w:rPr>
          <w:rFonts w:eastAsia="Times New Roman"/>
          <w:sz w:val="24"/>
          <w:szCs w:val="20"/>
          <w:lang w:eastAsia="pt-BR"/>
        </w:rPr>
        <w:t xml:space="preserve">/2019, de </w:t>
      </w:r>
      <w:r w:rsidR="009942A2">
        <w:rPr>
          <w:rFonts w:eastAsia="Times New Roman"/>
          <w:sz w:val="24"/>
          <w:szCs w:val="20"/>
          <w:lang w:eastAsia="pt-BR"/>
        </w:rPr>
        <w:t>04</w:t>
      </w:r>
      <w:r>
        <w:rPr>
          <w:rFonts w:eastAsia="Times New Roman"/>
          <w:sz w:val="24"/>
          <w:szCs w:val="20"/>
          <w:lang w:eastAsia="pt-BR"/>
        </w:rPr>
        <w:t xml:space="preserve"> de abril de 2019.</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ind w:left="3402"/>
        <w:jc w:val="both"/>
        <w:textAlignment w:val="baseline"/>
        <w:rPr>
          <w:rFonts w:eastAsia="Times New Roman"/>
          <w:sz w:val="24"/>
          <w:szCs w:val="20"/>
          <w:u w:val="single"/>
          <w:lang w:eastAsia="pt-BR"/>
        </w:rPr>
      </w:pPr>
      <w:proofErr w:type="gramStart"/>
      <w:r w:rsidRPr="00CC6EDB">
        <w:rPr>
          <w:rFonts w:eastAsia="Times New Roman"/>
          <w:b/>
          <w:sz w:val="24"/>
          <w:szCs w:val="20"/>
          <w:u w:val="single"/>
          <w:lang w:eastAsia="pt-BR"/>
        </w:rPr>
        <w:t>2 - TIPO</w:t>
      </w:r>
      <w:proofErr w:type="gramEnd"/>
      <w:r w:rsidRPr="00CC6EDB">
        <w:rPr>
          <w:rFonts w:eastAsia="Times New Roman"/>
          <w:b/>
          <w:sz w:val="24"/>
          <w:szCs w:val="20"/>
          <w:u w:val="single"/>
          <w:lang w:eastAsia="pt-BR"/>
        </w:rPr>
        <w:t xml:space="preserve"> DE LICITAÇÃO</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38028F"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Esta Licitação reger-se-á</w:t>
      </w:r>
      <w:r w:rsidR="00DA791D" w:rsidRPr="00CC6EDB">
        <w:rPr>
          <w:rFonts w:eastAsia="Times New Roman"/>
          <w:sz w:val="24"/>
          <w:szCs w:val="20"/>
          <w:lang w:eastAsia="pt-BR"/>
        </w:rPr>
        <w:t xml:space="preserve"> pelo tipo de Maior Lance.</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ind w:left="3402"/>
        <w:jc w:val="both"/>
        <w:textAlignment w:val="baseline"/>
        <w:rPr>
          <w:rFonts w:eastAsia="Times New Roman"/>
          <w:sz w:val="24"/>
          <w:szCs w:val="20"/>
          <w:u w:val="single"/>
          <w:lang w:eastAsia="pt-BR"/>
        </w:rPr>
      </w:pPr>
      <w:r w:rsidRPr="00CC6EDB">
        <w:rPr>
          <w:rFonts w:eastAsia="Times New Roman"/>
          <w:b/>
          <w:sz w:val="24"/>
          <w:szCs w:val="20"/>
          <w:u w:val="single"/>
          <w:lang w:eastAsia="pt-BR"/>
        </w:rPr>
        <w:t>3 - DA PARTICIPAÇÃO</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sidRPr="00CC6EDB">
        <w:rPr>
          <w:rFonts w:eastAsia="Times New Roman"/>
          <w:sz w:val="24"/>
          <w:szCs w:val="20"/>
          <w:lang w:eastAsia="pt-BR"/>
        </w:rPr>
        <w:t>3.1 - Os interessados em participar do presente leilão deverão estar pessoalmente no local e horário determinado neste edital, munidos dos documentos pessoais, pessoa física e/ou da pessoa jurídica, em</w:t>
      </w:r>
      <w:proofErr w:type="gramStart"/>
      <w:r w:rsidR="00DF3F70">
        <w:rPr>
          <w:rFonts w:eastAsia="Times New Roman"/>
          <w:sz w:val="24"/>
          <w:szCs w:val="20"/>
          <w:lang w:eastAsia="pt-BR"/>
        </w:rPr>
        <w:t xml:space="preserve"> </w:t>
      </w:r>
      <w:r w:rsidRPr="00CC6EDB">
        <w:rPr>
          <w:rFonts w:eastAsia="Times New Roman"/>
          <w:sz w:val="24"/>
          <w:szCs w:val="20"/>
          <w:lang w:eastAsia="pt-BR"/>
        </w:rPr>
        <w:t xml:space="preserve"> </w:t>
      </w:r>
      <w:proofErr w:type="gramEnd"/>
      <w:r w:rsidRPr="00CC6EDB">
        <w:rPr>
          <w:rFonts w:eastAsia="Times New Roman"/>
          <w:sz w:val="24"/>
          <w:szCs w:val="20"/>
          <w:lang w:eastAsia="pt-BR"/>
        </w:rPr>
        <w:t>caso seja adquirido para fins comerciais.</w:t>
      </w:r>
    </w:p>
    <w:p w:rsidR="00DA791D" w:rsidRDefault="00DA791D"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sidRPr="00CC6EDB">
        <w:rPr>
          <w:rFonts w:eastAsia="Times New Roman"/>
          <w:sz w:val="24"/>
          <w:szCs w:val="20"/>
          <w:lang w:eastAsia="pt-BR"/>
        </w:rPr>
        <w:t>3.2 - Não poderão participar da presente licitação as pessoas vinculadas aos Poderes Executivo e Legislativo deste Município, inclusive das Administrações Indireta, bem como seus parentes afins.</w:t>
      </w:r>
    </w:p>
    <w:p w:rsidR="00DF3F70" w:rsidRPr="00CC6EDB" w:rsidRDefault="004744A5"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sidRPr="00CC6EDB">
        <w:rPr>
          <w:rFonts w:eastAsia="Times New Roman"/>
          <w:sz w:val="24"/>
          <w:szCs w:val="20"/>
          <w:lang w:eastAsia="pt-BR"/>
        </w:rPr>
        <w:t>3.</w:t>
      </w:r>
      <w:r>
        <w:rPr>
          <w:rFonts w:eastAsia="Times New Roman"/>
          <w:sz w:val="24"/>
          <w:szCs w:val="20"/>
          <w:lang w:eastAsia="pt-BR"/>
        </w:rPr>
        <w:t>3</w:t>
      </w:r>
      <w:r w:rsidRPr="00CC6EDB">
        <w:rPr>
          <w:rFonts w:eastAsia="Times New Roman"/>
          <w:sz w:val="24"/>
          <w:szCs w:val="20"/>
          <w:lang w:eastAsia="pt-BR"/>
        </w:rPr>
        <w:t xml:space="preserve"> - </w:t>
      </w:r>
      <w:r w:rsidR="00DF3F70">
        <w:rPr>
          <w:rFonts w:eastAsia="Times New Roman"/>
          <w:sz w:val="24"/>
          <w:szCs w:val="20"/>
          <w:lang w:eastAsia="pt-BR"/>
        </w:rPr>
        <w:t>A comitente vendedora rese</w:t>
      </w:r>
      <w:r w:rsidR="00577688">
        <w:rPr>
          <w:rFonts w:eastAsia="Times New Roman"/>
          <w:sz w:val="24"/>
          <w:szCs w:val="20"/>
          <w:lang w:eastAsia="pt-BR"/>
        </w:rPr>
        <w:t>r</w:t>
      </w:r>
      <w:r w:rsidR="00DF3F70">
        <w:rPr>
          <w:rFonts w:eastAsia="Times New Roman"/>
          <w:sz w:val="24"/>
          <w:szCs w:val="20"/>
          <w:lang w:eastAsia="pt-BR"/>
        </w:rPr>
        <w:t>va-se o direito de liberá-los,</w:t>
      </w:r>
      <w:r w:rsidR="00577688">
        <w:rPr>
          <w:rFonts w:eastAsia="Times New Roman"/>
          <w:sz w:val="24"/>
          <w:szCs w:val="20"/>
          <w:lang w:eastAsia="pt-BR"/>
        </w:rPr>
        <w:t xml:space="preserve"> ou não, a quem maior lance oferecer, bem como retirar, alterar preços, desdobrar ou reunir em lotes, de acordo com o seu critério ou necessidade, por intermédio do leiloeiro até o momento do encerramento do Leilão. O Leiloeiro é mero mandatário da Comitente Vencedora, não se responsabilizando pela origem, procedência, validade, evicção, vícios ocultos ou existência de impedimentos ou ônus sobre os bens ora em leilão, nem tampouco pelo pagamento de impostos/tributos referentes à mercadoria (tais como ICMS, </w:t>
      </w:r>
      <w:proofErr w:type="spellStart"/>
      <w:r w:rsidR="00577688">
        <w:rPr>
          <w:rFonts w:eastAsia="Times New Roman"/>
          <w:sz w:val="24"/>
          <w:szCs w:val="20"/>
          <w:lang w:eastAsia="pt-BR"/>
        </w:rPr>
        <w:t>etc</w:t>
      </w:r>
      <w:proofErr w:type="spellEnd"/>
      <w:r w:rsidR="00577688">
        <w:rPr>
          <w:rFonts w:eastAsia="Times New Roman"/>
          <w:sz w:val="24"/>
          <w:szCs w:val="20"/>
          <w:lang w:eastAsia="pt-BR"/>
        </w:rPr>
        <w:t>).</w:t>
      </w:r>
    </w:p>
    <w:p w:rsidR="00DA791D"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7D6154" w:rsidRDefault="007D6154"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577688" w:rsidRDefault="00577688" w:rsidP="00DA791D">
      <w:pPr>
        <w:overflowPunct w:val="0"/>
        <w:autoSpaceDE w:val="0"/>
        <w:autoSpaceDN w:val="0"/>
        <w:adjustRightInd w:val="0"/>
        <w:spacing w:after="0" w:line="240" w:lineRule="auto"/>
        <w:jc w:val="both"/>
        <w:textAlignment w:val="baseline"/>
        <w:rPr>
          <w:rFonts w:eastAsia="Times New Roman"/>
          <w:b/>
          <w:sz w:val="24"/>
          <w:szCs w:val="20"/>
          <w:u w:val="single"/>
          <w:lang w:eastAsia="pt-BR"/>
        </w:rPr>
      </w:pP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r>
      <w:r w:rsidRPr="00577688">
        <w:rPr>
          <w:rFonts w:eastAsia="Times New Roman"/>
          <w:b/>
          <w:sz w:val="24"/>
          <w:szCs w:val="20"/>
          <w:u w:val="single"/>
          <w:lang w:eastAsia="pt-BR"/>
        </w:rPr>
        <w:t xml:space="preserve"> 4 – DA COMISSÃO DO LEILOEIRO</w:t>
      </w:r>
    </w:p>
    <w:p w:rsidR="00577688" w:rsidRDefault="00577688" w:rsidP="00DA791D">
      <w:pPr>
        <w:overflowPunct w:val="0"/>
        <w:autoSpaceDE w:val="0"/>
        <w:autoSpaceDN w:val="0"/>
        <w:adjustRightInd w:val="0"/>
        <w:spacing w:after="0" w:line="240" w:lineRule="auto"/>
        <w:jc w:val="both"/>
        <w:textAlignment w:val="baseline"/>
        <w:rPr>
          <w:rFonts w:eastAsia="Times New Roman"/>
          <w:b/>
          <w:sz w:val="24"/>
          <w:szCs w:val="20"/>
          <w:u w:val="single"/>
          <w:lang w:eastAsia="pt-BR"/>
        </w:rPr>
      </w:pPr>
    </w:p>
    <w:p w:rsidR="00577688" w:rsidRPr="00577688" w:rsidRDefault="00577688" w:rsidP="00DA791D">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t>Os arrematantes deverão pagar ao leiloeiro a comissão de 5% (cinco por cento) sobre o valor da arrematação.</w:t>
      </w:r>
    </w:p>
    <w:p w:rsidR="00DA791D"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7D6154" w:rsidRPr="00CC6EDB" w:rsidRDefault="007D6154"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left="3402"/>
        <w:jc w:val="both"/>
        <w:textAlignment w:val="baseline"/>
        <w:rPr>
          <w:rFonts w:eastAsia="Times New Roman"/>
          <w:sz w:val="24"/>
          <w:szCs w:val="20"/>
          <w:u w:val="single"/>
          <w:lang w:eastAsia="pt-BR"/>
        </w:rPr>
      </w:pPr>
      <w:r>
        <w:rPr>
          <w:rFonts w:eastAsia="Times New Roman"/>
          <w:b/>
          <w:sz w:val="24"/>
          <w:szCs w:val="20"/>
          <w:u w:val="single"/>
          <w:lang w:eastAsia="pt-BR"/>
        </w:rPr>
        <w:t>5</w:t>
      </w:r>
      <w:r w:rsidR="00DA791D" w:rsidRPr="00CC6EDB">
        <w:rPr>
          <w:rFonts w:eastAsia="Times New Roman"/>
          <w:b/>
          <w:sz w:val="24"/>
          <w:szCs w:val="20"/>
          <w:u w:val="single"/>
          <w:lang w:eastAsia="pt-BR"/>
        </w:rPr>
        <w:t xml:space="preserve"> - DO LANCE</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5</w:t>
      </w:r>
      <w:r w:rsidR="00DA791D" w:rsidRPr="00CC6EDB">
        <w:rPr>
          <w:rFonts w:eastAsia="Times New Roman"/>
          <w:sz w:val="24"/>
          <w:szCs w:val="20"/>
          <w:lang w:eastAsia="pt-BR"/>
        </w:rPr>
        <w:t xml:space="preserve">.1 - O lance visando </w:t>
      </w:r>
      <w:proofErr w:type="gramStart"/>
      <w:r w:rsidR="00DA791D" w:rsidRPr="00CC6EDB">
        <w:rPr>
          <w:rFonts w:eastAsia="Times New Roman"/>
          <w:sz w:val="24"/>
          <w:szCs w:val="20"/>
          <w:lang w:eastAsia="pt-BR"/>
        </w:rPr>
        <w:t>a</w:t>
      </w:r>
      <w:proofErr w:type="gramEnd"/>
      <w:r w:rsidR="00DA791D" w:rsidRPr="00CC6EDB">
        <w:rPr>
          <w:rFonts w:eastAsia="Times New Roman"/>
          <w:sz w:val="24"/>
          <w:szCs w:val="20"/>
          <w:lang w:eastAsia="pt-BR"/>
        </w:rPr>
        <w:t xml:space="preserve"> arrematação do objeto deste Leilão será oferecido pelo interessado durante a sessão especialmente para este fim, na data e hora estabelecida no preâmbulo deste edital.</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lastRenderedPageBreak/>
        <w:t>5</w:t>
      </w:r>
      <w:r w:rsidR="00DA791D" w:rsidRPr="00CC6EDB">
        <w:rPr>
          <w:rFonts w:eastAsia="Times New Roman"/>
          <w:sz w:val="24"/>
          <w:szCs w:val="20"/>
          <w:lang w:eastAsia="pt-BR"/>
        </w:rPr>
        <w:t>.2 - O lance deverá ser firme e valioso, oferecendo o valor a partir da oferta inicial do leiloeiro ou superior ao lance proposto pelos demais participantes.</w:t>
      </w:r>
    </w:p>
    <w:p w:rsidR="009942A2" w:rsidRDefault="009942A2"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left="3402"/>
        <w:jc w:val="both"/>
        <w:textAlignment w:val="baseline"/>
        <w:rPr>
          <w:rFonts w:eastAsia="Times New Roman"/>
          <w:sz w:val="24"/>
          <w:szCs w:val="20"/>
          <w:u w:val="single"/>
          <w:lang w:eastAsia="pt-BR"/>
        </w:rPr>
      </w:pPr>
      <w:r>
        <w:rPr>
          <w:rFonts w:eastAsia="Times New Roman"/>
          <w:b/>
          <w:sz w:val="24"/>
          <w:szCs w:val="20"/>
          <w:u w:val="single"/>
          <w:lang w:eastAsia="pt-BR"/>
        </w:rPr>
        <w:t>6</w:t>
      </w:r>
      <w:r w:rsidR="00DA791D" w:rsidRPr="00CC6EDB">
        <w:rPr>
          <w:rFonts w:eastAsia="Times New Roman"/>
          <w:b/>
          <w:sz w:val="24"/>
          <w:szCs w:val="20"/>
          <w:u w:val="single"/>
          <w:lang w:eastAsia="pt-BR"/>
        </w:rPr>
        <w:t xml:space="preserve"> - DO</w:t>
      </w:r>
      <w:proofErr w:type="gramStart"/>
      <w:r w:rsidR="00DA791D" w:rsidRPr="00CC6EDB">
        <w:rPr>
          <w:rFonts w:eastAsia="Times New Roman"/>
          <w:b/>
          <w:sz w:val="24"/>
          <w:szCs w:val="20"/>
          <w:u w:val="single"/>
          <w:lang w:eastAsia="pt-BR"/>
        </w:rPr>
        <w:t xml:space="preserve">  </w:t>
      </w:r>
      <w:proofErr w:type="gramEnd"/>
      <w:r w:rsidR="00DA791D" w:rsidRPr="00CC6EDB">
        <w:rPr>
          <w:rFonts w:eastAsia="Times New Roman"/>
          <w:b/>
          <w:sz w:val="24"/>
          <w:szCs w:val="20"/>
          <w:u w:val="single"/>
          <w:lang w:eastAsia="pt-BR"/>
        </w:rPr>
        <w:t>ARREMATANTE</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6</w:t>
      </w:r>
      <w:r w:rsidR="00DA791D" w:rsidRPr="00CC6EDB">
        <w:rPr>
          <w:rFonts w:eastAsia="Times New Roman"/>
          <w:sz w:val="24"/>
          <w:szCs w:val="20"/>
          <w:lang w:eastAsia="pt-BR"/>
        </w:rPr>
        <w:t>.1 - O vencedor do leilão será aquele declarado pelo Leiloeiro em razão de ter sido oferecido o maior lance sem este ser alcançado por outra oferta maior, considerando assim arrematante do objeto leiloado.</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6</w:t>
      </w:r>
      <w:r w:rsidR="00DA791D" w:rsidRPr="00CC6EDB">
        <w:rPr>
          <w:rFonts w:eastAsia="Times New Roman"/>
          <w:sz w:val="24"/>
          <w:szCs w:val="20"/>
          <w:lang w:eastAsia="pt-BR"/>
        </w:rPr>
        <w:t xml:space="preserve">.2 - O Leilão será dirigido por um leiloeiro previamente designado pela Administração Municipal, cujos trabalhos desenvolvido será </w:t>
      </w:r>
      <w:proofErr w:type="gramStart"/>
      <w:r w:rsidR="00DA791D" w:rsidRPr="00CC6EDB">
        <w:rPr>
          <w:rFonts w:eastAsia="Times New Roman"/>
          <w:sz w:val="24"/>
          <w:szCs w:val="20"/>
          <w:lang w:eastAsia="pt-BR"/>
        </w:rPr>
        <w:t>lavrado</w:t>
      </w:r>
      <w:proofErr w:type="gramEnd"/>
      <w:r w:rsidR="00DA791D" w:rsidRPr="00CC6EDB">
        <w:rPr>
          <w:rFonts w:eastAsia="Times New Roman"/>
          <w:sz w:val="24"/>
          <w:szCs w:val="20"/>
          <w:lang w:eastAsia="pt-BR"/>
        </w:rPr>
        <w:t xml:space="preserve"> ata circunstanciada no local do leilão.</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6</w:t>
      </w:r>
      <w:r w:rsidR="00DA791D" w:rsidRPr="00CC6EDB">
        <w:rPr>
          <w:rFonts w:eastAsia="Times New Roman"/>
          <w:sz w:val="24"/>
          <w:szCs w:val="20"/>
          <w:lang w:eastAsia="pt-BR"/>
        </w:rPr>
        <w:t xml:space="preserve">.3 - Antes de declarar vencedor o participante do maior lance oferecido, o leiloeiro contará compassadamente até três, afim de constatar a inexistência de outra oferta. </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left="3402"/>
        <w:jc w:val="both"/>
        <w:textAlignment w:val="baseline"/>
        <w:rPr>
          <w:rFonts w:eastAsia="Times New Roman"/>
          <w:sz w:val="24"/>
          <w:szCs w:val="20"/>
          <w:u w:val="single"/>
          <w:lang w:eastAsia="pt-BR"/>
        </w:rPr>
      </w:pPr>
      <w:r>
        <w:rPr>
          <w:rFonts w:eastAsia="Times New Roman"/>
          <w:b/>
          <w:sz w:val="24"/>
          <w:szCs w:val="20"/>
          <w:u w:val="single"/>
          <w:lang w:eastAsia="pt-BR"/>
        </w:rPr>
        <w:t>7</w:t>
      </w:r>
      <w:r w:rsidR="00DA791D" w:rsidRPr="00CC6EDB">
        <w:rPr>
          <w:rFonts w:eastAsia="Times New Roman"/>
          <w:b/>
          <w:sz w:val="24"/>
          <w:szCs w:val="20"/>
          <w:u w:val="single"/>
          <w:lang w:eastAsia="pt-BR"/>
        </w:rPr>
        <w:t xml:space="preserve"> - DA FORMA DE RECOLHIMENTO</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7</w:t>
      </w:r>
      <w:r w:rsidR="00DA791D" w:rsidRPr="00CC6EDB">
        <w:rPr>
          <w:rFonts w:eastAsia="Times New Roman"/>
          <w:sz w:val="24"/>
          <w:szCs w:val="20"/>
          <w:lang w:eastAsia="pt-BR"/>
        </w:rPr>
        <w:t>.1 - O Vencedor deste leilão deverá recolher a vista o valor ofertado, junto a Tesouraria Municipal, em moeda corrente no país, antes da posse do bem adquirido;</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7</w:t>
      </w:r>
      <w:r w:rsidR="00DA791D" w:rsidRPr="00CC6EDB">
        <w:rPr>
          <w:rFonts w:eastAsia="Times New Roman"/>
          <w:sz w:val="24"/>
          <w:szCs w:val="20"/>
          <w:lang w:eastAsia="pt-BR"/>
        </w:rPr>
        <w:t>.2 - Caso o recolhimento seja feito em cheque, este somente será aceito se for do próprio arrematante deste leilão, com preenchimento nominal a Prefeitura Municipal.</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7</w:t>
      </w:r>
      <w:r w:rsidR="00DA791D" w:rsidRPr="00CC6EDB">
        <w:rPr>
          <w:rFonts w:eastAsia="Times New Roman"/>
          <w:sz w:val="24"/>
          <w:szCs w:val="20"/>
          <w:lang w:eastAsia="pt-BR"/>
        </w:rPr>
        <w:t xml:space="preserve">.3 - Por ocasião do recolhimento do valor, o arrematante deste Leilão receberá uma via da </w:t>
      </w:r>
      <w:proofErr w:type="gramStart"/>
      <w:r w:rsidR="00DA791D" w:rsidRPr="00CC6EDB">
        <w:rPr>
          <w:rFonts w:eastAsia="Times New Roman"/>
          <w:sz w:val="24"/>
          <w:szCs w:val="20"/>
          <w:lang w:eastAsia="pt-BR"/>
        </w:rPr>
        <w:t>guia devidamente preenchidas com os dados do bem alienado, da menção desta Licitação e a autenticação do valor recolhido</w:t>
      </w:r>
      <w:proofErr w:type="gramEnd"/>
      <w:r w:rsidR="00DA791D" w:rsidRPr="00CC6EDB">
        <w:rPr>
          <w:rFonts w:eastAsia="Times New Roman"/>
          <w:sz w:val="24"/>
          <w:szCs w:val="20"/>
          <w:lang w:eastAsia="pt-BR"/>
        </w:rPr>
        <w:t>.</w:t>
      </w:r>
    </w:p>
    <w:p w:rsidR="004B2F29"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p>
    <w:p w:rsidR="004B2F29"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 xml:space="preserve">7.4 – O vencedor deste Leilão deverá recolher o equivalente a 20% (vinte por cento) do valor do bem, como sinal do negócio, ou pagamento a vista do valor ofertado, junto a Tesouraria do município, em moeda corrente do país, antes da posse do bem adquirido. </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left="3402"/>
        <w:jc w:val="both"/>
        <w:textAlignment w:val="baseline"/>
        <w:rPr>
          <w:rFonts w:eastAsia="Times New Roman"/>
          <w:sz w:val="24"/>
          <w:szCs w:val="20"/>
          <w:u w:val="single"/>
          <w:lang w:eastAsia="pt-BR"/>
        </w:rPr>
      </w:pPr>
      <w:r>
        <w:rPr>
          <w:rFonts w:eastAsia="Times New Roman"/>
          <w:b/>
          <w:sz w:val="24"/>
          <w:szCs w:val="20"/>
          <w:u w:val="single"/>
          <w:lang w:eastAsia="pt-BR"/>
        </w:rPr>
        <w:t>8</w:t>
      </w:r>
      <w:r w:rsidR="00DA791D" w:rsidRPr="00CC6EDB">
        <w:rPr>
          <w:rFonts w:eastAsia="Times New Roman"/>
          <w:b/>
          <w:sz w:val="24"/>
          <w:szCs w:val="20"/>
          <w:u w:val="single"/>
          <w:lang w:eastAsia="pt-BR"/>
        </w:rPr>
        <w:t xml:space="preserve"> - DAS DISPOSIÇÕES GERAIS</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8</w:t>
      </w:r>
      <w:r w:rsidR="00DA791D" w:rsidRPr="00CC6EDB">
        <w:rPr>
          <w:rFonts w:eastAsia="Times New Roman"/>
          <w:sz w:val="24"/>
          <w:szCs w:val="20"/>
          <w:lang w:eastAsia="pt-BR"/>
        </w:rPr>
        <w:t>.1 - Os proponentes que não atenderem as exigências desta Licitação, serão automaticamente impedidos de participarem;</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8</w:t>
      </w:r>
      <w:r w:rsidR="00DA791D" w:rsidRPr="00CC6EDB">
        <w:rPr>
          <w:rFonts w:eastAsia="Times New Roman"/>
          <w:sz w:val="24"/>
          <w:szCs w:val="20"/>
          <w:lang w:eastAsia="pt-BR"/>
        </w:rPr>
        <w:t>.</w:t>
      </w:r>
      <w:r>
        <w:rPr>
          <w:rFonts w:eastAsia="Times New Roman"/>
          <w:sz w:val="24"/>
          <w:szCs w:val="20"/>
          <w:lang w:eastAsia="pt-BR"/>
        </w:rPr>
        <w:t>2</w:t>
      </w:r>
      <w:r w:rsidR="00DA791D" w:rsidRPr="00CC6EDB">
        <w:rPr>
          <w:rFonts w:eastAsia="Times New Roman"/>
          <w:sz w:val="24"/>
          <w:szCs w:val="20"/>
          <w:lang w:eastAsia="pt-BR"/>
        </w:rPr>
        <w:t xml:space="preserve"> - Fica reservado o direito a Prefeitura Municipal, de revogar por conveniência administrativa ou ainda anular por irregularidade o presente leilão, sem que caibam reclamações ou indenizações por parte dos interessados.</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lastRenderedPageBreak/>
        <w:t>8.3</w:t>
      </w:r>
      <w:r w:rsidR="00DA791D" w:rsidRPr="00CC6EDB">
        <w:rPr>
          <w:rFonts w:eastAsia="Times New Roman"/>
          <w:sz w:val="24"/>
          <w:szCs w:val="20"/>
          <w:lang w:eastAsia="pt-BR"/>
        </w:rPr>
        <w:t xml:space="preserve"> - Dos atos do Leiloeiro deste Leilão cabem recursos administrativos nas formas previstas no Artigo 109 da Lei 8.666/93 e alteração introduzida pela Lei 8.883/94.</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Default="004B2F29"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8</w:t>
      </w:r>
      <w:r w:rsidR="00DA791D" w:rsidRPr="00CC6EDB">
        <w:rPr>
          <w:rFonts w:eastAsia="Times New Roman"/>
          <w:sz w:val="24"/>
          <w:szCs w:val="20"/>
          <w:lang w:eastAsia="pt-BR"/>
        </w:rPr>
        <w:t>.</w:t>
      </w:r>
      <w:r>
        <w:rPr>
          <w:rFonts w:eastAsia="Times New Roman"/>
          <w:sz w:val="24"/>
          <w:szCs w:val="20"/>
          <w:lang w:eastAsia="pt-BR"/>
        </w:rPr>
        <w:t>4</w:t>
      </w:r>
      <w:r w:rsidR="00DA791D" w:rsidRPr="00CC6EDB">
        <w:rPr>
          <w:rFonts w:eastAsia="Times New Roman"/>
          <w:sz w:val="24"/>
          <w:szCs w:val="20"/>
          <w:lang w:eastAsia="pt-BR"/>
        </w:rPr>
        <w:t xml:space="preserve"> - </w:t>
      </w:r>
      <w:proofErr w:type="gramStart"/>
      <w:r w:rsidR="00DA791D" w:rsidRPr="00CC6EDB">
        <w:rPr>
          <w:rFonts w:eastAsia="Times New Roman"/>
          <w:sz w:val="24"/>
          <w:szCs w:val="20"/>
          <w:lang w:eastAsia="pt-BR"/>
        </w:rPr>
        <w:t>A homologação e Adjudicação da presente licitação compete</w:t>
      </w:r>
      <w:proofErr w:type="gramEnd"/>
      <w:r w:rsidR="00DA791D" w:rsidRPr="00CC6EDB">
        <w:rPr>
          <w:rFonts w:eastAsia="Times New Roman"/>
          <w:sz w:val="24"/>
          <w:szCs w:val="20"/>
          <w:lang w:eastAsia="pt-BR"/>
        </w:rPr>
        <w:t xml:space="preserve"> única e exclusivamente ao Senhor Prefeito Municipal, e é irrevogável e irrecorrível.</w:t>
      </w:r>
    </w:p>
    <w:p w:rsidR="009919B7" w:rsidRDefault="009919B7"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p>
    <w:p w:rsidR="00093316" w:rsidRDefault="009919B7"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8.5 – Não será permitida a retirada parcial do lote. O arrematante deverá comparecer com transporte adequado para a retirada de todos os bens de uma única vez. A retirada acontece por ordem de chegada, mediante compensação do pagamento do valor do lance/proposta. O arrematante/Procurador, deverá necessariamente de posse do Recibo</w:t>
      </w:r>
      <w:proofErr w:type="gramStart"/>
      <w:r>
        <w:rPr>
          <w:rFonts w:eastAsia="Times New Roman"/>
          <w:sz w:val="24"/>
          <w:szCs w:val="20"/>
          <w:lang w:eastAsia="pt-BR"/>
        </w:rPr>
        <w:t xml:space="preserve">  </w:t>
      </w:r>
      <w:proofErr w:type="gramEnd"/>
      <w:r>
        <w:rPr>
          <w:rFonts w:eastAsia="Times New Roman"/>
          <w:sz w:val="24"/>
          <w:szCs w:val="20"/>
          <w:lang w:eastAsia="pt-BR"/>
        </w:rPr>
        <w:t>de Arrematação Original. Correrá por conta do arrematante a mão-de-obra, as despesas e/ou custos relativos à desmontagem, remoção, transporte e impostos incidentes sobre os bens arrematados.  Eventuais danos causados aos bens durante a retirada/visitação – seja de bens de outros usuários, da Comitente, do Leiloeiro, deverão ser ressarcidos por quem os causou em até 3 (três) dias úteis através de depósito em conta corrente, podendo o Leiloeiro reter o bem arrematado visando garantir o ressarcimento do dano gerado.</w:t>
      </w:r>
    </w:p>
    <w:p w:rsidR="00093316" w:rsidRDefault="00093316"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p>
    <w:p w:rsidR="009919B7" w:rsidRPr="00CC6EDB" w:rsidRDefault="00093316" w:rsidP="00DA791D">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8.6 – Os interessados em participar do presente Leilão poderão fazer a visitação a partir dos dias 21</w:t>
      </w:r>
      <w:r w:rsidR="009942A2">
        <w:rPr>
          <w:rFonts w:eastAsia="Times New Roman"/>
          <w:sz w:val="24"/>
          <w:szCs w:val="20"/>
          <w:lang w:eastAsia="pt-BR"/>
        </w:rPr>
        <w:t xml:space="preserve"> a</w:t>
      </w:r>
      <w:r>
        <w:rPr>
          <w:rFonts w:eastAsia="Times New Roman"/>
          <w:sz w:val="24"/>
          <w:szCs w:val="20"/>
          <w:lang w:eastAsia="pt-BR"/>
        </w:rPr>
        <w:t xml:space="preserve"> 23 de maio de 2019, junto ao Parque de Máquinas, no horário de expediente das 08:00 às 12:00 e 13:30 às 17:00 horas. </w:t>
      </w:r>
      <w:r w:rsidR="009919B7">
        <w:rPr>
          <w:rFonts w:eastAsia="Times New Roman"/>
          <w:sz w:val="24"/>
          <w:szCs w:val="20"/>
          <w:lang w:eastAsia="pt-BR"/>
        </w:rPr>
        <w:t xml:space="preserve"> </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4B2F29" w:rsidP="0038028F">
      <w:pPr>
        <w:overflowPunct w:val="0"/>
        <w:autoSpaceDE w:val="0"/>
        <w:autoSpaceDN w:val="0"/>
        <w:adjustRightInd w:val="0"/>
        <w:spacing w:after="0" w:line="240" w:lineRule="auto"/>
        <w:ind w:firstLine="3402"/>
        <w:jc w:val="both"/>
        <w:textAlignment w:val="baseline"/>
        <w:rPr>
          <w:rFonts w:eastAsia="Times New Roman"/>
          <w:sz w:val="24"/>
          <w:szCs w:val="20"/>
          <w:lang w:eastAsia="pt-BR"/>
        </w:rPr>
      </w:pPr>
      <w:r>
        <w:rPr>
          <w:rFonts w:eastAsia="Times New Roman"/>
          <w:sz w:val="24"/>
          <w:szCs w:val="20"/>
          <w:lang w:eastAsia="pt-BR"/>
        </w:rPr>
        <w:t>8.</w:t>
      </w:r>
      <w:r w:rsidR="00093316">
        <w:rPr>
          <w:rFonts w:eastAsia="Times New Roman"/>
          <w:sz w:val="24"/>
          <w:szCs w:val="20"/>
          <w:lang w:eastAsia="pt-BR"/>
        </w:rPr>
        <w:t>7</w:t>
      </w:r>
      <w:r w:rsidR="00DA791D" w:rsidRPr="00CC6EDB">
        <w:rPr>
          <w:rFonts w:eastAsia="Times New Roman"/>
          <w:sz w:val="24"/>
          <w:szCs w:val="20"/>
          <w:lang w:eastAsia="pt-BR"/>
        </w:rPr>
        <w:t xml:space="preserve"> - Demais informações poderão ser obtidas nesta Prefeitura Municipal, no horário normal de expediente, ou ainda pelo </w:t>
      </w:r>
      <w:r w:rsidR="0038028F">
        <w:rPr>
          <w:rFonts w:eastAsia="Times New Roman"/>
          <w:sz w:val="24"/>
          <w:szCs w:val="20"/>
          <w:lang w:eastAsia="pt-BR"/>
        </w:rPr>
        <w:t>si</w:t>
      </w:r>
      <w:r w:rsidR="004744A5">
        <w:rPr>
          <w:rFonts w:eastAsia="Times New Roman"/>
          <w:sz w:val="24"/>
          <w:szCs w:val="20"/>
          <w:lang w:eastAsia="pt-BR"/>
        </w:rPr>
        <w:t>t</w:t>
      </w:r>
      <w:r w:rsidR="0038028F">
        <w:rPr>
          <w:rFonts w:eastAsia="Times New Roman"/>
          <w:sz w:val="24"/>
          <w:szCs w:val="20"/>
          <w:lang w:eastAsia="pt-BR"/>
        </w:rPr>
        <w:t xml:space="preserve">e: </w:t>
      </w:r>
      <w:hyperlink r:id="rId8" w:history="1">
        <w:r w:rsidR="0038028F" w:rsidRPr="004226D1">
          <w:rPr>
            <w:rStyle w:val="Hyperlink"/>
            <w:rFonts w:eastAsia="Times New Roman"/>
            <w:sz w:val="24"/>
            <w:szCs w:val="20"/>
            <w:lang w:eastAsia="pt-BR"/>
          </w:rPr>
          <w:t>www.condor.rs.gov.br</w:t>
        </w:r>
      </w:hyperlink>
      <w:r w:rsidR="0038028F">
        <w:rPr>
          <w:rFonts w:eastAsia="Times New Roman"/>
          <w:sz w:val="24"/>
          <w:szCs w:val="20"/>
          <w:lang w:eastAsia="pt-BR"/>
        </w:rPr>
        <w:t>, ou pelo telefone (55) 3379-1133.</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38028F" w:rsidP="00DA791D">
      <w:pPr>
        <w:overflowPunct w:val="0"/>
        <w:autoSpaceDE w:val="0"/>
        <w:autoSpaceDN w:val="0"/>
        <w:adjustRightInd w:val="0"/>
        <w:spacing w:after="0" w:line="240" w:lineRule="auto"/>
        <w:jc w:val="center"/>
        <w:textAlignment w:val="baseline"/>
        <w:rPr>
          <w:rFonts w:eastAsia="Times New Roman"/>
          <w:sz w:val="24"/>
          <w:szCs w:val="20"/>
          <w:lang w:eastAsia="pt-BR"/>
        </w:rPr>
      </w:pPr>
      <w:r>
        <w:rPr>
          <w:rFonts w:eastAsia="Times New Roman"/>
          <w:sz w:val="24"/>
          <w:szCs w:val="20"/>
          <w:lang w:eastAsia="pt-BR"/>
        </w:rPr>
        <w:t>Condor.</w:t>
      </w:r>
      <w:r w:rsidR="004B2F29">
        <w:rPr>
          <w:rFonts w:eastAsia="Times New Roman"/>
          <w:sz w:val="24"/>
          <w:szCs w:val="20"/>
          <w:lang w:eastAsia="pt-BR"/>
        </w:rPr>
        <w:t xml:space="preserve"> </w:t>
      </w:r>
      <w:r>
        <w:rPr>
          <w:rFonts w:eastAsia="Times New Roman"/>
          <w:sz w:val="24"/>
          <w:szCs w:val="20"/>
          <w:lang w:eastAsia="pt-BR"/>
        </w:rPr>
        <w:t>17 de abril de 2019</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sz w:val="24"/>
          <w:szCs w:val="20"/>
          <w:lang w:eastAsia="pt-BR"/>
        </w:rPr>
      </w:pPr>
    </w:p>
    <w:p w:rsidR="00DA791D" w:rsidRPr="00CC6EDB" w:rsidRDefault="00DA791D" w:rsidP="00DA791D">
      <w:pPr>
        <w:overflowPunct w:val="0"/>
        <w:autoSpaceDE w:val="0"/>
        <w:autoSpaceDN w:val="0"/>
        <w:adjustRightInd w:val="0"/>
        <w:spacing w:after="0" w:line="240" w:lineRule="auto"/>
        <w:jc w:val="center"/>
        <w:textAlignment w:val="baseline"/>
        <w:rPr>
          <w:rFonts w:eastAsia="Times New Roman"/>
          <w:sz w:val="24"/>
          <w:szCs w:val="20"/>
          <w:lang w:eastAsia="pt-BR"/>
        </w:rPr>
      </w:pPr>
      <w:r w:rsidRPr="00CC6EDB">
        <w:rPr>
          <w:rFonts w:eastAsia="Times New Roman"/>
          <w:sz w:val="24"/>
          <w:szCs w:val="20"/>
          <w:lang w:eastAsia="pt-BR"/>
        </w:rPr>
        <w:t>_____________________________________</w:t>
      </w:r>
    </w:p>
    <w:p w:rsidR="00DA791D" w:rsidRPr="00CC6EDB" w:rsidRDefault="0038028F" w:rsidP="00DA791D">
      <w:pPr>
        <w:overflowPunct w:val="0"/>
        <w:autoSpaceDE w:val="0"/>
        <w:autoSpaceDN w:val="0"/>
        <w:adjustRightInd w:val="0"/>
        <w:spacing w:after="0" w:line="240" w:lineRule="auto"/>
        <w:jc w:val="both"/>
        <w:textAlignment w:val="baseline"/>
        <w:rPr>
          <w:rFonts w:eastAsia="Times New Roman"/>
          <w:sz w:val="24"/>
          <w:szCs w:val="20"/>
          <w:lang w:eastAsia="pt-BR"/>
        </w:rPr>
      </w:pP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r>
      <w:r>
        <w:rPr>
          <w:rFonts w:eastAsia="Times New Roman"/>
          <w:sz w:val="24"/>
          <w:szCs w:val="20"/>
          <w:lang w:eastAsia="pt-BR"/>
        </w:rPr>
        <w:tab/>
        <w:t xml:space="preserve">                  VALMIR LAND</w:t>
      </w:r>
    </w:p>
    <w:p w:rsidR="00DA791D" w:rsidRPr="00CC6EDB" w:rsidRDefault="00DA791D" w:rsidP="00DA791D">
      <w:pPr>
        <w:overflowPunct w:val="0"/>
        <w:autoSpaceDE w:val="0"/>
        <w:autoSpaceDN w:val="0"/>
        <w:adjustRightInd w:val="0"/>
        <w:spacing w:after="0" w:line="240" w:lineRule="auto"/>
        <w:jc w:val="both"/>
        <w:textAlignment w:val="baseline"/>
        <w:rPr>
          <w:rFonts w:eastAsia="Times New Roman"/>
          <w:b/>
          <w:sz w:val="24"/>
          <w:szCs w:val="20"/>
          <w:lang w:eastAsia="pt-BR"/>
        </w:rPr>
      </w:pPr>
      <w:r w:rsidRPr="00CC6EDB">
        <w:rPr>
          <w:rFonts w:eastAsia="Times New Roman"/>
          <w:b/>
          <w:sz w:val="24"/>
          <w:szCs w:val="20"/>
          <w:lang w:eastAsia="pt-BR"/>
        </w:rPr>
        <w:tab/>
      </w:r>
      <w:r w:rsidRPr="00CC6EDB">
        <w:rPr>
          <w:rFonts w:eastAsia="Times New Roman"/>
          <w:b/>
          <w:sz w:val="24"/>
          <w:szCs w:val="20"/>
          <w:lang w:eastAsia="pt-BR"/>
        </w:rPr>
        <w:tab/>
      </w:r>
      <w:r w:rsidRPr="00CC6EDB">
        <w:rPr>
          <w:rFonts w:eastAsia="Times New Roman"/>
          <w:b/>
          <w:sz w:val="24"/>
          <w:szCs w:val="20"/>
          <w:lang w:eastAsia="pt-BR"/>
        </w:rPr>
        <w:tab/>
      </w:r>
      <w:r w:rsidRPr="00CC6EDB">
        <w:rPr>
          <w:rFonts w:eastAsia="Times New Roman"/>
          <w:b/>
          <w:sz w:val="24"/>
          <w:szCs w:val="20"/>
          <w:lang w:eastAsia="pt-BR"/>
        </w:rPr>
        <w:tab/>
      </w:r>
      <w:r w:rsidRPr="00CC6EDB">
        <w:rPr>
          <w:rFonts w:eastAsia="Times New Roman"/>
          <w:b/>
          <w:sz w:val="24"/>
          <w:szCs w:val="20"/>
          <w:lang w:eastAsia="pt-BR"/>
        </w:rPr>
        <w:tab/>
      </w:r>
      <w:r w:rsidR="0038028F">
        <w:rPr>
          <w:rFonts w:eastAsia="Times New Roman"/>
          <w:b/>
          <w:sz w:val="24"/>
          <w:szCs w:val="20"/>
          <w:lang w:eastAsia="pt-BR"/>
        </w:rPr>
        <w:t xml:space="preserve">    </w:t>
      </w:r>
      <w:r w:rsidRPr="00CC6EDB">
        <w:rPr>
          <w:rFonts w:eastAsia="Times New Roman"/>
          <w:b/>
          <w:sz w:val="24"/>
          <w:szCs w:val="20"/>
          <w:lang w:eastAsia="pt-BR"/>
        </w:rPr>
        <w:t>Prefeito Municipal</w:t>
      </w:r>
    </w:p>
    <w:p w:rsidR="00DA791D" w:rsidRPr="00CC6EDB" w:rsidRDefault="00DA791D" w:rsidP="00DA791D">
      <w:pPr>
        <w:overflowPunct w:val="0"/>
        <w:autoSpaceDE w:val="0"/>
        <w:autoSpaceDN w:val="0"/>
        <w:adjustRightInd w:val="0"/>
        <w:spacing w:after="0" w:line="240" w:lineRule="auto"/>
        <w:textAlignment w:val="baseline"/>
        <w:rPr>
          <w:rFonts w:eastAsia="Times New Roman"/>
          <w:szCs w:val="20"/>
          <w:lang w:eastAsia="pt-BR"/>
        </w:rPr>
      </w:pPr>
    </w:p>
    <w:p w:rsidR="00DA791D" w:rsidRPr="00CC6EDB" w:rsidRDefault="00DA791D" w:rsidP="00DA791D"/>
    <w:p w:rsidR="008365C6" w:rsidRDefault="00851BEB"/>
    <w:sectPr w:rsidR="008365C6" w:rsidSect="00CC6EDB">
      <w:headerReference w:type="default" r:id="rId9"/>
      <w:footerReference w:type="default" r:id="rId10"/>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EB" w:rsidRDefault="00851BEB">
      <w:pPr>
        <w:spacing w:after="0" w:line="240" w:lineRule="auto"/>
      </w:pPr>
      <w:r>
        <w:separator/>
      </w:r>
    </w:p>
  </w:endnote>
  <w:endnote w:type="continuationSeparator" w:id="0">
    <w:p w:rsidR="00851BEB" w:rsidRDefault="0085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B9" w:rsidRDefault="000B6B51">
    <w:pPr>
      <w:tabs>
        <w:tab w:val="center" w:pos="4392"/>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sidR="00B96891">
      <w:rPr>
        <w:rFonts w:ascii="Courier" w:hAnsi="Courier"/>
        <w:noProof/>
        <w:sz w:val="24"/>
      </w:rPr>
      <w:t>1</w:t>
    </w:r>
    <w:r>
      <w:rPr>
        <w:rFonts w:ascii="Courier" w:hAnsi="Couri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EB" w:rsidRDefault="00851BEB">
      <w:pPr>
        <w:spacing w:after="0" w:line="240" w:lineRule="auto"/>
      </w:pPr>
      <w:r>
        <w:separator/>
      </w:r>
    </w:p>
  </w:footnote>
  <w:footnote w:type="continuationSeparator" w:id="0">
    <w:p w:rsidR="00851BEB" w:rsidRDefault="00851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A5" w:rsidRPr="004744A5" w:rsidRDefault="004744A5" w:rsidP="004744A5">
    <w:pPr>
      <w:pStyle w:val="Cabealho"/>
      <w:jc w:val="center"/>
      <w:rPr>
        <w:sz w:val="28"/>
        <w:szCs w:val="28"/>
      </w:rPr>
    </w:pPr>
    <w:r w:rsidRPr="004744A5">
      <w:rPr>
        <w:sz w:val="28"/>
        <w:szCs w:val="28"/>
      </w:rPr>
      <w:t>ESTADO DO RIO GRANDE DO SUL</w:t>
    </w:r>
  </w:p>
  <w:p w:rsidR="004744A5" w:rsidRPr="004744A5" w:rsidRDefault="004744A5" w:rsidP="004744A5">
    <w:pPr>
      <w:pStyle w:val="Cabealho"/>
      <w:jc w:val="center"/>
      <w:rPr>
        <w:b/>
        <w:sz w:val="28"/>
        <w:szCs w:val="28"/>
      </w:rPr>
    </w:pPr>
    <w:r w:rsidRPr="004744A5">
      <w:rPr>
        <w:b/>
        <w:sz w:val="28"/>
        <w:szCs w:val="28"/>
      </w:rPr>
      <w:t>PREFEITURA MUNICIPAL DE CONDOR</w:t>
    </w:r>
  </w:p>
  <w:p w:rsidR="004744A5" w:rsidRPr="004744A5" w:rsidRDefault="004744A5" w:rsidP="004744A5">
    <w:pPr>
      <w:pStyle w:val="Cabealho"/>
      <w:jc w:val="center"/>
      <w:rPr>
        <w:sz w:val="28"/>
        <w:szCs w:val="28"/>
      </w:rPr>
    </w:pPr>
    <w:r w:rsidRPr="004744A5">
      <w:rPr>
        <w:sz w:val="28"/>
        <w:szCs w:val="28"/>
      </w:rPr>
      <w:t>Gabinete do Prefeito</w:t>
    </w:r>
  </w:p>
  <w:p w:rsidR="004744A5" w:rsidRDefault="004744A5" w:rsidP="004744A5">
    <w:pPr>
      <w:pStyle w:val="Cabealho"/>
      <w:jc w:val="center"/>
      <w:rPr>
        <w:sz w:val="24"/>
        <w:szCs w:val="24"/>
      </w:rPr>
    </w:pPr>
  </w:p>
  <w:p w:rsidR="004744A5" w:rsidRPr="004744A5" w:rsidRDefault="004744A5" w:rsidP="004744A5">
    <w:pPr>
      <w:pStyle w:val="Cabealho"/>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1D"/>
    <w:rsid w:val="000210A5"/>
    <w:rsid w:val="00071802"/>
    <w:rsid w:val="00093316"/>
    <w:rsid w:val="000B6B51"/>
    <w:rsid w:val="001B7B16"/>
    <w:rsid w:val="00201455"/>
    <w:rsid w:val="0033011A"/>
    <w:rsid w:val="0038028F"/>
    <w:rsid w:val="004744A5"/>
    <w:rsid w:val="004B2F29"/>
    <w:rsid w:val="00500C1D"/>
    <w:rsid w:val="00577688"/>
    <w:rsid w:val="007B0121"/>
    <w:rsid w:val="007D6154"/>
    <w:rsid w:val="007F4BBD"/>
    <w:rsid w:val="00851BEB"/>
    <w:rsid w:val="009919B7"/>
    <w:rsid w:val="009942A2"/>
    <w:rsid w:val="009A3F3D"/>
    <w:rsid w:val="009B728D"/>
    <w:rsid w:val="009F28BC"/>
    <w:rsid w:val="00A136CA"/>
    <w:rsid w:val="00B96891"/>
    <w:rsid w:val="00C96DED"/>
    <w:rsid w:val="00D3773B"/>
    <w:rsid w:val="00DA791D"/>
    <w:rsid w:val="00DF3F70"/>
    <w:rsid w:val="00EC01AF"/>
    <w:rsid w:val="00FD1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A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028F"/>
    <w:rPr>
      <w:color w:val="0000FF" w:themeColor="hyperlink"/>
      <w:u w:val="single"/>
    </w:rPr>
  </w:style>
  <w:style w:type="paragraph" w:styleId="Cabealho">
    <w:name w:val="header"/>
    <w:basedOn w:val="Normal"/>
    <w:link w:val="CabealhoChar"/>
    <w:uiPriority w:val="99"/>
    <w:unhideWhenUsed/>
    <w:rsid w:val="004744A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4744A5"/>
    <w:rPr>
      <w:rFonts w:ascii="Times New Roman" w:hAnsi="Times New Roman" w:cs="Times New Roman"/>
      <w:sz w:val="20"/>
    </w:rPr>
  </w:style>
  <w:style w:type="paragraph" w:styleId="Rodap">
    <w:name w:val="footer"/>
    <w:basedOn w:val="Normal"/>
    <w:link w:val="RodapChar"/>
    <w:uiPriority w:val="99"/>
    <w:unhideWhenUsed/>
    <w:rsid w:val="004744A5"/>
    <w:pPr>
      <w:tabs>
        <w:tab w:val="center" w:pos="4513"/>
        <w:tab w:val="right" w:pos="9026"/>
      </w:tabs>
      <w:spacing w:after="0" w:line="240" w:lineRule="auto"/>
    </w:pPr>
  </w:style>
  <w:style w:type="character" w:customStyle="1" w:styleId="RodapChar">
    <w:name w:val="Rodapé Char"/>
    <w:basedOn w:val="Fontepargpadro"/>
    <w:link w:val="Rodap"/>
    <w:uiPriority w:val="99"/>
    <w:rsid w:val="004744A5"/>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A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028F"/>
    <w:rPr>
      <w:color w:val="0000FF" w:themeColor="hyperlink"/>
      <w:u w:val="single"/>
    </w:rPr>
  </w:style>
  <w:style w:type="paragraph" w:styleId="Cabealho">
    <w:name w:val="header"/>
    <w:basedOn w:val="Normal"/>
    <w:link w:val="CabealhoChar"/>
    <w:uiPriority w:val="99"/>
    <w:unhideWhenUsed/>
    <w:rsid w:val="004744A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4744A5"/>
    <w:rPr>
      <w:rFonts w:ascii="Times New Roman" w:hAnsi="Times New Roman" w:cs="Times New Roman"/>
      <w:sz w:val="20"/>
    </w:rPr>
  </w:style>
  <w:style w:type="paragraph" w:styleId="Rodap">
    <w:name w:val="footer"/>
    <w:basedOn w:val="Normal"/>
    <w:link w:val="RodapChar"/>
    <w:uiPriority w:val="99"/>
    <w:unhideWhenUsed/>
    <w:rsid w:val="004744A5"/>
    <w:pPr>
      <w:tabs>
        <w:tab w:val="center" w:pos="4513"/>
        <w:tab w:val="right" w:pos="9026"/>
      </w:tabs>
      <w:spacing w:after="0" w:line="240" w:lineRule="auto"/>
    </w:pPr>
  </w:style>
  <w:style w:type="character" w:customStyle="1" w:styleId="RodapChar">
    <w:name w:val="Rodapé Char"/>
    <w:basedOn w:val="Fontepargpadro"/>
    <w:link w:val="Rodap"/>
    <w:uiPriority w:val="99"/>
    <w:rsid w:val="004744A5"/>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or.rs.gov.br" TargetMode="External"/><Relationship Id="rId3" Type="http://schemas.openxmlformats.org/officeDocument/2006/relationships/settings" Target="settings.xml"/><Relationship Id="rId7" Type="http://schemas.openxmlformats.org/officeDocument/2006/relationships/hyperlink" Target="mailto:vilmar@bertoncello.lel.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1192</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Prefeitura</cp:lastModifiedBy>
  <cp:revision>16</cp:revision>
  <cp:lastPrinted>2019-04-22T11:28:00Z</cp:lastPrinted>
  <dcterms:created xsi:type="dcterms:W3CDTF">2019-04-18T11:24:00Z</dcterms:created>
  <dcterms:modified xsi:type="dcterms:W3CDTF">2019-04-25T19:15:00Z</dcterms:modified>
</cp:coreProperties>
</file>