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0" w:rsidRPr="009B1FAA" w:rsidRDefault="00B57E60" w:rsidP="00B57E60">
      <w:pPr>
        <w:rPr>
          <w:rFonts w:eastAsia="Times New Roman"/>
          <w:b/>
          <w:bCs/>
          <w:sz w:val="28"/>
          <w:szCs w:val="20"/>
        </w:rPr>
      </w:pPr>
      <w:r w:rsidRPr="009B1FAA">
        <w:rPr>
          <w:rFonts w:eastAsia="Times New Roman"/>
          <w:b/>
          <w:bCs/>
          <w:sz w:val="28"/>
          <w:szCs w:val="20"/>
        </w:rPr>
        <w:t xml:space="preserve">PROCESSO LICITATÓRIO Nº </w:t>
      </w:r>
      <w:r>
        <w:rPr>
          <w:rFonts w:eastAsia="Times New Roman"/>
          <w:b/>
          <w:bCs/>
          <w:sz w:val="28"/>
          <w:szCs w:val="20"/>
        </w:rPr>
        <w:t>631/2019</w:t>
      </w:r>
    </w:p>
    <w:p w:rsidR="00B57E60" w:rsidRPr="009B1FAA" w:rsidRDefault="00B57E60" w:rsidP="00B57E60">
      <w:pPr>
        <w:rPr>
          <w:rFonts w:eastAsia="Times New Roman"/>
          <w:b/>
          <w:bCs/>
          <w:sz w:val="28"/>
          <w:szCs w:val="24"/>
          <w:lang w:val="x-none" w:eastAsia="x-none"/>
        </w:rPr>
      </w:pPr>
      <w:r w:rsidRPr="009B1FAA">
        <w:rPr>
          <w:rFonts w:eastAsia="Times New Roman"/>
          <w:b/>
          <w:bCs/>
          <w:sz w:val="28"/>
          <w:szCs w:val="24"/>
          <w:lang w:val="x-none" w:eastAsia="x-none"/>
        </w:rPr>
        <w:t>EDITAL DE LICITAÇÃO</w:t>
      </w:r>
    </w:p>
    <w:p w:rsidR="00B57E60" w:rsidRDefault="00B57E60" w:rsidP="00B57E60">
      <w:pPr>
        <w:keepNext/>
        <w:outlineLvl w:val="0"/>
        <w:rPr>
          <w:rFonts w:eastAsia="Times New Roman"/>
          <w:b/>
          <w:bCs/>
          <w:sz w:val="28"/>
          <w:szCs w:val="24"/>
          <w:lang w:eastAsia="x-none"/>
        </w:rPr>
      </w:pPr>
      <w:r w:rsidRPr="009B1FAA">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9B1FAA">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4</w:t>
      </w:r>
      <w:r w:rsidRPr="009B1FAA">
        <w:rPr>
          <w:rFonts w:eastAsia="Times New Roman"/>
          <w:b/>
          <w:bCs/>
          <w:sz w:val="28"/>
          <w:szCs w:val="24"/>
          <w:lang w:val="x-none" w:eastAsia="x-none"/>
        </w:rPr>
        <w:t>/</w:t>
      </w:r>
      <w:r>
        <w:rPr>
          <w:rFonts w:eastAsia="Times New Roman"/>
          <w:b/>
          <w:bCs/>
          <w:sz w:val="28"/>
          <w:szCs w:val="24"/>
          <w:lang w:val="x-none" w:eastAsia="x-none"/>
        </w:rPr>
        <w:t>2019</w:t>
      </w:r>
    </w:p>
    <w:p w:rsidR="00B57E60" w:rsidRDefault="00B57E60" w:rsidP="00B57E60">
      <w:pPr>
        <w:keepNext/>
        <w:outlineLvl w:val="0"/>
        <w:rPr>
          <w:rFonts w:eastAsia="Times New Roman"/>
          <w:b/>
          <w:bCs/>
          <w:sz w:val="28"/>
          <w:szCs w:val="24"/>
          <w:lang w:eastAsia="x-none"/>
        </w:rPr>
      </w:pPr>
      <w:r>
        <w:rPr>
          <w:rFonts w:eastAsia="Times New Roman"/>
          <w:b/>
          <w:bCs/>
          <w:sz w:val="28"/>
          <w:szCs w:val="24"/>
          <w:lang w:eastAsia="x-none"/>
        </w:rPr>
        <w:t>REGISTRO DE PREÇOS</w:t>
      </w:r>
    </w:p>
    <w:p w:rsidR="009E4FB5" w:rsidRPr="009B1FAA" w:rsidRDefault="009E4FB5" w:rsidP="00B57E60">
      <w:pPr>
        <w:keepNext/>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B57E60" w:rsidRPr="009B1FAA" w:rsidRDefault="00B57E60" w:rsidP="00B57E60">
      <w:pPr>
        <w:rPr>
          <w:rFonts w:eastAsia="Times New Roman"/>
          <w:szCs w:val="20"/>
        </w:rPr>
      </w:pPr>
    </w:p>
    <w:p w:rsidR="00B57E60" w:rsidRPr="009B1FAA" w:rsidRDefault="00B57E60" w:rsidP="00B57E60">
      <w:pPr>
        <w:jc w:val="both"/>
        <w:rPr>
          <w:rFonts w:eastAsia="Times New Roman"/>
          <w:b/>
          <w:bCs/>
          <w:szCs w:val="20"/>
        </w:rPr>
      </w:pPr>
    </w:p>
    <w:p w:rsidR="00B57E60" w:rsidRPr="009B1FAA" w:rsidRDefault="00B57E60" w:rsidP="00B57E60">
      <w:pPr>
        <w:ind w:firstLine="284"/>
        <w:jc w:val="both"/>
        <w:rPr>
          <w:rFonts w:eastAsia="Times New Roman"/>
          <w:szCs w:val="20"/>
        </w:rPr>
      </w:pPr>
      <w:r w:rsidRPr="009B1FAA">
        <w:rPr>
          <w:rFonts w:eastAsia="Times New Roman"/>
          <w:b/>
          <w:bCs/>
          <w:szCs w:val="20"/>
        </w:rPr>
        <w:t>A Prefeitura Municipal de Condor</w:t>
      </w:r>
      <w:r w:rsidRPr="009B1FAA">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9B1FAA">
        <w:rPr>
          <w:rFonts w:eastAsia="Times New Roman"/>
          <w:szCs w:val="20"/>
        </w:rPr>
        <w:t>, dispondo no presente Edital as condições de sua realização.</w:t>
      </w:r>
    </w:p>
    <w:p w:rsidR="00B57E60" w:rsidRPr="009B1FAA" w:rsidRDefault="00B57E60" w:rsidP="00B57E60">
      <w:pPr>
        <w:jc w:val="both"/>
        <w:rPr>
          <w:rFonts w:eastAsia="Times New Roman"/>
          <w:szCs w:val="20"/>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DO OBJETO</w:t>
      </w:r>
    </w:p>
    <w:p w:rsidR="00B57E60" w:rsidRPr="00B57E60"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A presente Licitação tem por objeto:</w:t>
      </w:r>
      <w:r w:rsidRPr="009B1FAA">
        <w:rPr>
          <w:rFonts w:eastAsia="Times New Roman"/>
          <w:sz w:val="24"/>
          <w:szCs w:val="24"/>
          <w:lang w:eastAsia="x-none"/>
        </w:rPr>
        <w:t xml:space="preserve"> </w:t>
      </w:r>
      <w:r w:rsidRPr="009B1FAA">
        <w:rPr>
          <w:rFonts w:eastAsia="Times New Roman"/>
          <w:b/>
          <w:sz w:val="24"/>
          <w:szCs w:val="24"/>
          <w:lang w:val="x-none" w:eastAsia="x-none"/>
        </w:rPr>
        <w:t xml:space="preserve"> </w:t>
      </w:r>
      <w:r>
        <w:rPr>
          <w:rFonts w:eastAsia="Times New Roman"/>
          <w:b/>
          <w:sz w:val="24"/>
          <w:szCs w:val="24"/>
          <w:lang w:val="x-none" w:eastAsia="x-none"/>
        </w:rPr>
        <w:t>DESPESA A SER EFETUADA COM AQUISIÇÃO DE PROTESES DENTÁRIA PARA ATENDIMENTO DOS USUÁRIOS DO SUS, ATENDIDOS PELO PROGRAMA BRASIL SORRIDENTE.</w:t>
      </w:r>
    </w:p>
    <w:p w:rsidR="00B57E60" w:rsidRPr="009B1FAA" w:rsidRDefault="00B57E60" w:rsidP="00B57E60">
      <w:pPr>
        <w:ind w:left="720"/>
        <w:jc w:val="both"/>
        <w:rPr>
          <w:rFonts w:eastAsia="Times New Roman"/>
          <w:sz w:val="24"/>
          <w:szCs w:val="24"/>
          <w:lang w:val="x-none" w:eastAsia="x-none"/>
        </w:rPr>
      </w:pPr>
      <w:r w:rsidRPr="009B1FAA">
        <w:rPr>
          <w:rFonts w:eastAsia="Times New Roman"/>
          <w:sz w:val="24"/>
          <w:szCs w:val="24"/>
          <w:lang w:val="x-none" w:eastAsia="x-none"/>
        </w:rPr>
        <w:t xml:space="preserve"> </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eastAsia="x-none"/>
        </w:rPr>
        <w:t>Dados da Licitação</w:t>
      </w:r>
    </w:p>
    <w:p w:rsidR="00B57E60" w:rsidRPr="009B1FAA" w:rsidRDefault="00B57E60" w:rsidP="00B57E60">
      <w:pPr>
        <w:ind w:left="708"/>
        <w:rPr>
          <w:rFonts w:eastAsia="Times New Roman"/>
          <w:szCs w:val="20"/>
        </w:rPr>
      </w:pPr>
    </w:p>
    <w:p w:rsidR="00B57E60" w:rsidRPr="009B1FAA" w:rsidRDefault="00B57E60" w:rsidP="00B57E60">
      <w:pPr>
        <w:jc w:val="both"/>
        <w:rPr>
          <w:rFonts w:eastAsia="Times New Roman"/>
          <w:szCs w:val="20"/>
        </w:rPr>
      </w:pPr>
      <w:r w:rsidRPr="009B1FAA">
        <w:rPr>
          <w:rFonts w:eastAsia="Times New Roman"/>
          <w:szCs w:val="20"/>
        </w:rPr>
        <w:t xml:space="preserve">Tipo de Licitação: </w:t>
      </w:r>
      <w:r>
        <w:rPr>
          <w:rFonts w:eastAsia="Times New Roman"/>
          <w:b/>
          <w:szCs w:val="20"/>
        </w:rPr>
        <w:t>Menor Preço</w:t>
      </w:r>
    </w:p>
    <w:p w:rsidR="00B57E60" w:rsidRPr="009B1FAA" w:rsidRDefault="00B57E60" w:rsidP="00B57E60">
      <w:pPr>
        <w:jc w:val="both"/>
        <w:rPr>
          <w:rFonts w:eastAsia="Times New Roman"/>
          <w:b/>
          <w:bCs/>
          <w:szCs w:val="20"/>
        </w:rPr>
      </w:pPr>
      <w:r w:rsidRPr="009B1FAA">
        <w:rPr>
          <w:rFonts w:eastAsia="Times New Roman"/>
          <w:szCs w:val="20"/>
        </w:rPr>
        <w:t xml:space="preserve">Forma de julgamento: </w:t>
      </w:r>
      <w:r>
        <w:rPr>
          <w:rFonts w:eastAsia="Times New Roman"/>
          <w:b/>
          <w:szCs w:val="20"/>
        </w:rPr>
        <w:t>Menor preço – Unitário  por Item.</w:t>
      </w:r>
    </w:p>
    <w:p w:rsidR="00B57E60" w:rsidRPr="009B1FAA" w:rsidRDefault="00B57E60" w:rsidP="00B57E60">
      <w:pPr>
        <w:jc w:val="both"/>
        <w:rPr>
          <w:rFonts w:eastAsia="Times New Roman"/>
          <w:szCs w:val="20"/>
        </w:rPr>
      </w:pPr>
      <w:r w:rsidRPr="009B1FAA">
        <w:rPr>
          <w:rFonts w:eastAsia="Times New Roman"/>
          <w:szCs w:val="20"/>
        </w:rPr>
        <w:t xml:space="preserve">Forma de pagamento: </w:t>
      </w:r>
      <w:r>
        <w:rPr>
          <w:rFonts w:eastAsia="Times New Roman"/>
          <w:szCs w:val="20"/>
        </w:rPr>
        <w:t>A vista, até 30 dias a conclusão dos serviços e apresentação da nota fiscal</w:t>
      </w:r>
      <w:r>
        <w:rPr>
          <w:rFonts w:eastAsia="Times New Roman"/>
          <w:b/>
          <w:szCs w:val="20"/>
        </w:rPr>
        <w:t>.</w:t>
      </w:r>
    </w:p>
    <w:p w:rsidR="00B57E60" w:rsidRPr="009B1FAA" w:rsidRDefault="00B57E60" w:rsidP="00B57E60">
      <w:pPr>
        <w:jc w:val="both"/>
        <w:rPr>
          <w:rFonts w:eastAsia="Times New Roman"/>
          <w:szCs w:val="20"/>
        </w:rPr>
      </w:pPr>
      <w:r w:rsidRPr="009B1FAA">
        <w:rPr>
          <w:rFonts w:eastAsia="Times New Roman"/>
          <w:szCs w:val="20"/>
        </w:rPr>
        <w:t>Início do recebimento das propostas:</w:t>
      </w:r>
      <w:r w:rsidR="00541C41">
        <w:rPr>
          <w:rFonts w:eastAsia="Times New Roman"/>
          <w:szCs w:val="20"/>
        </w:rPr>
        <w:t xml:space="preserve"> 11</w:t>
      </w:r>
      <w:r>
        <w:rPr>
          <w:rFonts w:eastAsia="Times New Roman"/>
          <w:b/>
          <w:bCs/>
          <w:szCs w:val="20"/>
        </w:rPr>
        <w:t>/04/2019</w:t>
      </w:r>
    </w:p>
    <w:p w:rsidR="00B57E60" w:rsidRPr="009B1FAA" w:rsidRDefault="00B57E60" w:rsidP="00B57E60">
      <w:pPr>
        <w:jc w:val="both"/>
        <w:rPr>
          <w:rFonts w:eastAsia="Times New Roman"/>
          <w:b/>
          <w:szCs w:val="20"/>
        </w:rPr>
      </w:pPr>
      <w:r w:rsidRPr="009B1FAA">
        <w:rPr>
          <w:rFonts w:eastAsia="Times New Roman"/>
          <w:szCs w:val="20"/>
        </w:rPr>
        <w:t>Data e horário da abertura dos envelopes</w:t>
      </w:r>
      <w:r w:rsidR="00541C41">
        <w:rPr>
          <w:rFonts w:eastAsia="Times New Roman"/>
          <w:szCs w:val="20"/>
        </w:rPr>
        <w:t>: 11</w:t>
      </w:r>
      <w:r>
        <w:rPr>
          <w:rFonts w:eastAsia="Times New Roman"/>
          <w:b/>
          <w:szCs w:val="20"/>
        </w:rPr>
        <w:t>/04/2019</w:t>
      </w:r>
      <w:r w:rsidRPr="009B1FAA">
        <w:rPr>
          <w:rFonts w:eastAsia="Times New Roman"/>
          <w:b/>
          <w:szCs w:val="20"/>
        </w:rPr>
        <w:t xml:space="preserve"> </w:t>
      </w:r>
      <w:r w:rsidR="00541C41">
        <w:rPr>
          <w:rFonts w:eastAsia="Times New Roman"/>
          <w:b/>
          <w:szCs w:val="20"/>
        </w:rPr>
        <w:t>às 10</w:t>
      </w:r>
      <w:r>
        <w:rPr>
          <w:rFonts w:eastAsia="Times New Roman"/>
          <w:b/>
          <w:szCs w:val="20"/>
        </w:rPr>
        <w:t>:00 horas.</w:t>
      </w:r>
    </w:p>
    <w:p w:rsidR="00B57E60" w:rsidRPr="009B1FAA" w:rsidRDefault="00B57E60" w:rsidP="00B57E60">
      <w:pPr>
        <w:jc w:val="both"/>
        <w:rPr>
          <w:rFonts w:eastAsia="Times New Roman"/>
          <w:szCs w:val="20"/>
        </w:rPr>
      </w:pPr>
      <w:r w:rsidRPr="009B1FAA">
        <w:rPr>
          <w:rFonts w:eastAsia="Times New Roman"/>
          <w:szCs w:val="20"/>
        </w:rPr>
        <w:t xml:space="preserve">Data e hora do inicio dos lances: </w:t>
      </w:r>
      <w:r w:rsidR="00541C41">
        <w:rPr>
          <w:rFonts w:eastAsia="Times New Roman"/>
          <w:szCs w:val="20"/>
        </w:rPr>
        <w:t>11</w:t>
      </w:r>
      <w:r>
        <w:rPr>
          <w:rFonts w:eastAsia="Times New Roman"/>
          <w:b/>
          <w:szCs w:val="20"/>
        </w:rPr>
        <w:t>/04/2019</w:t>
      </w:r>
      <w:r w:rsidRPr="009B1FAA">
        <w:rPr>
          <w:rFonts w:eastAsia="Times New Roman"/>
          <w:b/>
          <w:szCs w:val="20"/>
        </w:rPr>
        <w:t xml:space="preserve"> </w:t>
      </w:r>
      <w:r w:rsidR="00541C41">
        <w:rPr>
          <w:rFonts w:eastAsia="Times New Roman"/>
          <w:b/>
          <w:szCs w:val="20"/>
        </w:rPr>
        <w:t>às10</w:t>
      </w:r>
      <w:r>
        <w:rPr>
          <w:rFonts w:eastAsia="Times New Roman"/>
          <w:b/>
          <w:szCs w:val="20"/>
        </w:rPr>
        <w:t>:01 horas.</w:t>
      </w:r>
    </w:p>
    <w:p w:rsidR="00B57E60" w:rsidRPr="009B1FAA" w:rsidRDefault="00B57E60" w:rsidP="00B57E60">
      <w:pPr>
        <w:jc w:val="both"/>
        <w:rPr>
          <w:rFonts w:eastAsia="Times New Roman"/>
          <w:b/>
          <w:bCs/>
          <w:szCs w:val="20"/>
        </w:rPr>
      </w:pPr>
      <w:r w:rsidRPr="009B1FAA">
        <w:rPr>
          <w:rFonts w:eastAsia="Times New Roman"/>
          <w:szCs w:val="20"/>
        </w:rPr>
        <w:t xml:space="preserve">Local de apresentação e abertura dos envelopes: </w:t>
      </w:r>
      <w:r w:rsidRPr="009B1FAA">
        <w:rPr>
          <w:rFonts w:eastAsia="Times New Roman"/>
          <w:b/>
          <w:bCs/>
          <w:szCs w:val="20"/>
        </w:rPr>
        <w:t>Prefeitura Municipal de Condor – Rua Ipiranga, 22 – Sala de Reuniões – Condor/RS.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ind w:left="284"/>
        <w:jc w:val="both"/>
        <w:rPr>
          <w:rFonts w:eastAsia="Times New Roman"/>
          <w:b/>
          <w:sz w:val="24"/>
          <w:szCs w:val="24"/>
          <w:lang w:eastAsia="x-none"/>
        </w:rPr>
      </w:pPr>
      <w:r w:rsidRPr="009B1FAA">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B57E60" w:rsidRPr="009B1FAA" w:rsidTr="00DA3374">
        <w:trPr>
          <w:cantSplit/>
          <w:trHeight w:val="210"/>
        </w:trPr>
        <w:tc>
          <w:tcPr>
            <w:tcW w:w="568" w:type="dxa"/>
          </w:tcPr>
          <w:p w:rsidR="00B57E60" w:rsidRPr="009B1FAA" w:rsidRDefault="00B57E60" w:rsidP="00DA3374">
            <w:pPr>
              <w:spacing w:before="20" w:after="20"/>
              <w:jc w:val="both"/>
              <w:rPr>
                <w:rFonts w:eastAsia="Times New Roman"/>
                <w:b/>
                <w:sz w:val="14"/>
                <w:szCs w:val="14"/>
              </w:rPr>
            </w:pPr>
            <w:r w:rsidRPr="009B1FAA">
              <w:rPr>
                <w:rFonts w:eastAsia="Times New Roman"/>
                <w:b/>
                <w:sz w:val="14"/>
                <w:szCs w:val="14"/>
              </w:rPr>
              <w:t>Lote</w:t>
            </w:r>
          </w:p>
        </w:tc>
        <w:tc>
          <w:tcPr>
            <w:tcW w:w="567" w:type="dxa"/>
          </w:tcPr>
          <w:p w:rsidR="00B57E60" w:rsidRPr="009B1FAA" w:rsidRDefault="00B57E60" w:rsidP="00DA3374">
            <w:pPr>
              <w:spacing w:before="40" w:after="40"/>
              <w:jc w:val="both"/>
              <w:rPr>
                <w:rFonts w:eastAsia="Times New Roman"/>
                <w:b/>
                <w:sz w:val="14"/>
                <w:szCs w:val="14"/>
              </w:rPr>
            </w:pPr>
            <w:r w:rsidRPr="009B1FAA">
              <w:rPr>
                <w:rFonts w:eastAsia="Times New Roman"/>
                <w:b/>
                <w:sz w:val="14"/>
                <w:szCs w:val="14"/>
              </w:rPr>
              <w:t>Item</w:t>
            </w:r>
          </w:p>
        </w:tc>
        <w:tc>
          <w:tcPr>
            <w:tcW w:w="567" w:type="dxa"/>
          </w:tcPr>
          <w:p w:rsidR="00B57E60" w:rsidRPr="009B1FAA" w:rsidRDefault="00B57E60" w:rsidP="00DA3374">
            <w:pPr>
              <w:spacing w:before="20" w:after="20"/>
              <w:jc w:val="both"/>
              <w:rPr>
                <w:rFonts w:eastAsia="Times New Roman"/>
                <w:b/>
                <w:sz w:val="14"/>
                <w:szCs w:val="14"/>
              </w:rPr>
            </w:pPr>
            <w:r w:rsidRPr="009B1FAA">
              <w:rPr>
                <w:rFonts w:eastAsia="Times New Roman"/>
                <w:b/>
                <w:sz w:val="14"/>
                <w:szCs w:val="14"/>
              </w:rPr>
              <w:t>Cód.</w:t>
            </w:r>
          </w:p>
        </w:tc>
        <w:tc>
          <w:tcPr>
            <w:tcW w:w="607" w:type="dxa"/>
          </w:tcPr>
          <w:p w:rsidR="00B57E60" w:rsidRPr="009B1FAA" w:rsidRDefault="00B57E60" w:rsidP="00DA3374">
            <w:pPr>
              <w:spacing w:before="20" w:after="20"/>
              <w:jc w:val="both"/>
              <w:rPr>
                <w:rFonts w:eastAsia="Times New Roman"/>
                <w:b/>
                <w:sz w:val="14"/>
                <w:szCs w:val="14"/>
              </w:rPr>
            </w:pPr>
            <w:r w:rsidRPr="009B1FAA">
              <w:rPr>
                <w:rFonts w:eastAsia="Times New Roman"/>
                <w:b/>
                <w:sz w:val="14"/>
                <w:szCs w:val="14"/>
              </w:rPr>
              <w:t>Qtd.</w:t>
            </w:r>
          </w:p>
        </w:tc>
        <w:tc>
          <w:tcPr>
            <w:tcW w:w="636" w:type="dxa"/>
          </w:tcPr>
          <w:p w:rsidR="00B57E60" w:rsidRPr="009B1FAA" w:rsidRDefault="00B57E60" w:rsidP="00DA3374">
            <w:pPr>
              <w:spacing w:before="20" w:after="20"/>
              <w:jc w:val="both"/>
              <w:rPr>
                <w:rFonts w:eastAsia="Times New Roman"/>
                <w:b/>
                <w:sz w:val="14"/>
                <w:szCs w:val="14"/>
                <w:lang w:val="en-US"/>
              </w:rPr>
            </w:pPr>
            <w:r w:rsidRPr="009B1FAA">
              <w:rPr>
                <w:rFonts w:eastAsia="Times New Roman"/>
                <w:b/>
                <w:sz w:val="14"/>
                <w:szCs w:val="14"/>
                <w:lang w:val="en-US"/>
              </w:rPr>
              <w:t>Und.</w:t>
            </w:r>
          </w:p>
        </w:tc>
        <w:tc>
          <w:tcPr>
            <w:tcW w:w="3009" w:type="dxa"/>
          </w:tcPr>
          <w:p w:rsidR="00B57E60" w:rsidRPr="009B1FAA" w:rsidRDefault="00B57E60" w:rsidP="00DA3374">
            <w:pPr>
              <w:spacing w:before="20" w:after="20"/>
              <w:jc w:val="both"/>
              <w:rPr>
                <w:rFonts w:eastAsia="Times New Roman"/>
                <w:b/>
                <w:sz w:val="14"/>
                <w:szCs w:val="14"/>
              </w:rPr>
            </w:pPr>
            <w:r w:rsidRPr="009B1FAA">
              <w:rPr>
                <w:rFonts w:eastAsia="Times New Roman"/>
                <w:b/>
                <w:sz w:val="14"/>
                <w:szCs w:val="14"/>
              </w:rPr>
              <w:t>Descrição</w:t>
            </w:r>
          </w:p>
        </w:tc>
        <w:tc>
          <w:tcPr>
            <w:tcW w:w="3119" w:type="dxa"/>
          </w:tcPr>
          <w:p w:rsidR="00B57E60" w:rsidRPr="009B1FAA" w:rsidRDefault="00B57E60" w:rsidP="00DA3374">
            <w:pPr>
              <w:keepNext/>
              <w:spacing w:before="20" w:after="20"/>
              <w:jc w:val="both"/>
              <w:outlineLvl w:val="0"/>
              <w:rPr>
                <w:rFonts w:eastAsia="Times New Roman"/>
                <w:b/>
                <w:sz w:val="14"/>
                <w:szCs w:val="14"/>
              </w:rPr>
            </w:pPr>
            <w:r w:rsidRPr="009B1FAA">
              <w:rPr>
                <w:rFonts w:eastAsia="Times New Roman"/>
                <w:b/>
                <w:sz w:val="14"/>
                <w:szCs w:val="14"/>
              </w:rPr>
              <w:t>Preço de Referência</w:t>
            </w:r>
          </w:p>
        </w:tc>
      </w:tr>
      <w:tr w:rsidR="00B57E60" w:rsidRPr="009B1FAA" w:rsidTr="00DA3374">
        <w:trPr>
          <w:cantSplit/>
          <w:trHeight w:val="291"/>
        </w:trPr>
        <w:tc>
          <w:tcPr>
            <w:tcW w:w="568" w:type="dxa"/>
            <w:vAlign w:val="center"/>
          </w:tcPr>
          <w:p w:rsidR="00B57E60" w:rsidRPr="009B1FAA" w:rsidRDefault="00B57E60" w:rsidP="00DA3374">
            <w:pPr>
              <w:spacing w:before="20" w:after="20"/>
              <w:jc w:val="both"/>
              <w:rPr>
                <w:rFonts w:eastAsia="Times New Roman"/>
                <w:sz w:val="14"/>
                <w:szCs w:val="14"/>
              </w:rPr>
            </w:pPr>
            <w:r>
              <w:rPr>
                <w:rFonts w:eastAsia="Times New Roman"/>
                <w:sz w:val="16"/>
                <w:szCs w:val="14"/>
              </w:rPr>
              <w:t>1</w:t>
            </w:r>
          </w:p>
        </w:tc>
        <w:tc>
          <w:tcPr>
            <w:tcW w:w="567" w:type="dxa"/>
            <w:vAlign w:val="center"/>
          </w:tcPr>
          <w:p w:rsidR="00B57E60" w:rsidRPr="009B1FAA" w:rsidRDefault="00B57E60" w:rsidP="00DA3374">
            <w:pPr>
              <w:spacing w:before="40" w:after="40"/>
              <w:jc w:val="both"/>
              <w:rPr>
                <w:rFonts w:eastAsia="Times New Roman"/>
                <w:b/>
                <w:sz w:val="14"/>
                <w:szCs w:val="14"/>
              </w:rPr>
            </w:pPr>
            <w:r>
              <w:rPr>
                <w:rFonts w:eastAsia="Times New Roman"/>
                <w:b/>
                <w:sz w:val="18"/>
                <w:szCs w:val="14"/>
              </w:rPr>
              <w:t>1</w:t>
            </w:r>
          </w:p>
        </w:tc>
        <w:tc>
          <w:tcPr>
            <w:tcW w:w="567"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2360</w:t>
            </w:r>
          </w:p>
        </w:tc>
        <w:tc>
          <w:tcPr>
            <w:tcW w:w="607"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250,0</w:t>
            </w:r>
          </w:p>
        </w:tc>
        <w:tc>
          <w:tcPr>
            <w:tcW w:w="636" w:type="dxa"/>
            <w:vAlign w:val="center"/>
          </w:tcPr>
          <w:p w:rsidR="00B57E60" w:rsidRPr="009B1FAA" w:rsidRDefault="00B57E60" w:rsidP="00DA3374">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PROTESE PARCIAL REMOVIVEL COM ESTRUTURA METÁLICA</w:t>
            </w:r>
          </w:p>
        </w:tc>
        <w:tc>
          <w:tcPr>
            <w:tcW w:w="3119" w:type="dxa"/>
            <w:vAlign w:val="center"/>
          </w:tcPr>
          <w:p w:rsidR="00B57E60" w:rsidRPr="009B1FAA" w:rsidRDefault="00B57E60" w:rsidP="00DA3374">
            <w:pPr>
              <w:keepNext/>
              <w:spacing w:before="20" w:after="20"/>
              <w:jc w:val="both"/>
              <w:outlineLvl w:val="0"/>
              <w:rPr>
                <w:rFonts w:eastAsia="Times New Roman"/>
                <w:sz w:val="14"/>
                <w:szCs w:val="14"/>
              </w:rPr>
            </w:pPr>
            <w:r w:rsidRPr="009B1FAA">
              <w:rPr>
                <w:rFonts w:eastAsia="Times New Roman"/>
                <w:sz w:val="14"/>
                <w:szCs w:val="14"/>
              </w:rPr>
              <w:t xml:space="preserve"> </w:t>
            </w:r>
            <w:r>
              <w:rPr>
                <w:rFonts w:eastAsia="Times New Roman"/>
                <w:sz w:val="14"/>
                <w:szCs w:val="14"/>
              </w:rPr>
              <w:t>R$  378,00</w:t>
            </w:r>
          </w:p>
        </w:tc>
      </w:tr>
      <w:tr w:rsidR="00B57E60" w:rsidRPr="009B1FAA" w:rsidTr="00DA3374">
        <w:trPr>
          <w:cantSplit/>
          <w:trHeight w:val="291"/>
        </w:trPr>
        <w:tc>
          <w:tcPr>
            <w:tcW w:w="568" w:type="dxa"/>
            <w:vAlign w:val="center"/>
          </w:tcPr>
          <w:p w:rsidR="00B57E60" w:rsidRPr="009B1FAA" w:rsidRDefault="00B57E60" w:rsidP="00DA3374">
            <w:pPr>
              <w:spacing w:before="20" w:after="20"/>
              <w:jc w:val="both"/>
              <w:rPr>
                <w:rFonts w:eastAsia="Times New Roman"/>
                <w:sz w:val="16"/>
                <w:szCs w:val="14"/>
              </w:rPr>
            </w:pPr>
            <w:r>
              <w:rPr>
                <w:rFonts w:eastAsia="Times New Roman"/>
                <w:sz w:val="16"/>
                <w:szCs w:val="14"/>
              </w:rPr>
              <w:t>1</w:t>
            </w:r>
          </w:p>
        </w:tc>
        <w:tc>
          <w:tcPr>
            <w:tcW w:w="567" w:type="dxa"/>
            <w:vAlign w:val="center"/>
          </w:tcPr>
          <w:p w:rsidR="00B57E60" w:rsidRDefault="00B57E60" w:rsidP="00DA3374">
            <w:pPr>
              <w:spacing w:before="40" w:after="40"/>
              <w:jc w:val="both"/>
              <w:rPr>
                <w:rFonts w:eastAsia="Times New Roman"/>
                <w:b/>
                <w:sz w:val="18"/>
                <w:szCs w:val="14"/>
              </w:rPr>
            </w:pPr>
            <w:r>
              <w:rPr>
                <w:rFonts w:eastAsia="Times New Roman"/>
                <w:b/>
                <w:sz w:val="18"/>
                <w:szCs w:val="14"/>
              </w:rPr>
              <w:t>2</w:t>
            </w:r>
          </w:p>
        </w:tc>
        <w:tc>
          <w:tcPr>
            <w:tcW w:w="567"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1316</w:t>
            </w:r>
          </w:p>
        </w:tc>
        <w:tc>
          <w:tcPr>
            <w:tcW w:w="607"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250,0</w:t>
            </w:r>
          </w:p>
        </w:tc>
        <w:tc>
          <w:tcPr>
            <w:tcW w:w="636" w:type="dxa"/>
            <w:vAlign w:val="center"/>
          </w:tcPr>
          <w:p w:rsidR="00B57E60" w:rsidRPr="009B1FAA" w:rsidRDefault="00B57E60" w:rsidP="00DA3374">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PROTESE TOTAL SUPERIOR OU INFERIOR</w:t>
            </w:r>
          </w:p>
        </w:tc>
        <w:tc>
          <w:tcPr>
            <w:tcW w:w="3119" w:type="dxa"/>
            <w:vAlign w:val="center"/>
          </w:tcPr>
          <w:p w:rsidR="00B57E60" w:rsidRPr="009B1FAA" w:rsidRDefault="00B57E60" w:rsidP="00DA3374">
            <w:pPr>
              <w:keepNext/>
              <w:spacing w:before="20" w:after="20"/>
              <w:jc w:val="both"/>
              <w:outlineLvl w:val="0"/>
              <w:rPr>
                <w:rFonts w:eastAsia="Times New Roman"/>
                <w:sz w:val="14"/>
                <w:szCs w:val="14"/>
              </w:rPr>
            </w:pPr>
            <w:r>
              <w:rPr>
                <w:rFonts w:eastAsia="Times New Roman"/>
                <w:sz w:val="14"/>
                <w:szCs w:val="14"/>
              </w:rPr>
              <w:t>R$  250,00</w:t>
            </w:r>
          </w:p>
        </w:tc>
      </w:tr>
      <w:tr w:rsidR="00B57E60" w:rsidRPr="009B1FAA" w:rsidTr="00DA3374">
        <w:trPr>
          <w:cantSplit/>
          <w:trHeight w:val="291"/>
        </w:trPr>
        <w:tc>
          <w:tcPr>
            <w:tcW w:w="568" w:type="dxa"/>
            <w:vAlign w:val="center"/>
          </w:tcPr>
          <w:p w:rsidR="00B57E60" w:rsidRPr="009B1FAA" w:rsidRDefault="00B57E60" w:rsidP="00DA3374">
            <w:pPr>
              <w:spacing w:before="20" w:after="20"/>
              <w:jc w:val="both"/>
              <w:rPr>
                <w:rFonts w:eastAsia="Times New Roman"/>
                <w:sz w:val="16"/>
                <w:szCs w:val="14"/>
              </w:rPr>
            </w:pPr>
            <w:r>
              <w:rPr>
                <w:rFonts w:eastAsia="Times New Roman"/>
                <w:sz w:val="16"/>
                <w:szCs w:val="14"/>
              </w:rPr>
              <w:t>1</w:t>
            </w:r>
          </w:p>
        </w:tc>
        <w:tc>
          <w:tcPr>
            <w:tcW w:w="567" w:type="dxa"/>
            <w:vAlign w:val="center"/>
          </w:tcPr>
          <w:p w:rsidR="00B57E60" w:rsidRDefault="00B57E60" w:rsidP="00DA3374">
            <w:pPr>
              <w:spacing w:before="40" w:after="40"/>
              <w:jc w:val="both"/>
              <w:rPr>
                <w:rFonts w:eastAsia="Times New Roman"/>
                <w:b/>
                <w:sz w:val="18"/>
                <w:szCs w:val="14"/>
              </w:rPr>
            </w:pPr>
            <w:r>
              <w:rPr>
                <w:rFonts w:eastAsia="Times New Roman"/>
                <w:b/>
                <w:sz w:val="18"/>
                <w:szCs w:val="14"/>
              </w:rPr>
              <w:t>3</w:t>
            </w:r>
          </w:p>
        </w:tc>
        <w:tc>
          <w:tcPr>
            <w:tcW w:w="567"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4226</w:t>
            </w:r>
          </w:p>
        </w:tc>
        <w:tc>
          <w:tcPr>
            <w:tcW w:w="607"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100,0</w:t>
            </w:r>
          </w:p>
        </w:tc>
        <w:tc>
          <w:tcPr>
            <w:tcW w:w="636" w:type="dxa"/>
            <w:vAlign w:val="center"/>
          </w:tcPr>
          <w:p w:rsidR="00B57E60" w:rsidRPr="009B1FAA" w:rsidRDefault="00B57E60" w:rsidP="00DA3374">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B57E60" w:rsidRPr="009B1FAA" w:rsidRDefault="00B57E60" w:rsidP="00DA3374">
            <w:pPr>
              <w:spacing w:before="20" w:after="20"/>
              <w:jc w:val="both"/>
              <w:rPr>
                <w:rFonts w:eastAsia="Times New Roman"/>
                <w:sz w:val="14"/>
                <w:szCs w:val="14"/>
              </w:rPr>
            </w:pPr>
            <w:r>
              <w:rPr>
                <w:rFonts w:eastAsia="Times New Roman"/>
                <w:sz w:val="14"/>
                <w:szCs w:val="14"/>
              </w:rPr>
              <w:t>CONSERTO DE PROTESE DENTÁRIA INFERIOR OU SUPERIOR</w:t>
            </w:r>
          </w:p>
        </w:tc>
        <w:tc>
          <w:tcPr>
            <w:tcW w:w="3119" w:type="dxa"/>
            <w:vAlign w:val="center"/>
          </w:tcPr>
          <w:p w:rsidR="00B57E60" w:rsidRPr="009B1FAA" w:rsidRDefault="00B57E60" w:rsidP="00DA3374">
            <w:pPr>
              <w:keepNext/>
              <w:spacing w:before="20" w:after="20"/>
              <w:jc w:val="both"/>
              <w:outlineLvl w:val="0"/>
              <w:rPr>
                <w:rFonts w:eastAsia="Times New Roman"/>
                <w:sz w:val="14"/>
                <w:szCs w:val="14"/>
              </w:rPr>
            </w:pPr>
            <w:r>
              <w:rPr>
                <w:rFonts w:eastAsia="Times New Roman"/>
                <w:sz w:val="14"/>
                <w:szCs w:val="14"/>
              </w:rPr>
              <w:t>R$  57,00</w:t>
            </w:r>
          </w:p>
        </w:tc>
      </w:tr>
    </w:tbl>
    <w:p w:rsidR="00B57E60" w:rsidRPr="009B1FAA" w:rsidRDefault="00B57E60" w:rsidP="00B57E60">
      <w:pPr>
        <w:jc w:val="both"/>
        <w:rPr>
          <w:rFonts w:eastAsia="Times New Roman"/>
          <w:b/>
          <w:bCs/>
          <w:sz w:val="24"/>
          <w:szCs w:val="24"/>
          <w:lang w:eastAsia="x-none"/>
        </w:rPr>
      </w:pPr>
    </w:p>
    <w:p w:rsidR="00B57E60" w:rsidRPr="009B1FAA" w:rsidRDefault="00B57E60" w:rsidP="00B57E60">
      <w:pPr>
        <w:numPr>
          <w:ilvl w:val="0"/>
          <w:numId w:val="1"/>
        </w:numPr>
        <w:jc w:val="both"/>
        <w:rPr>
          <w:rFonts w:eastAsia="Times New Roman"/>
          <w:sz w:val="24"/>
          <w:szCs w:val="24"/>
          <w:lang w:val="x-none" w:eastAsia="x-none"/>
        </w:rPr>
      </w:pPr>
      <w:r w:rsidRPr="009B1FAA">
        <w:rPr>
          <w:rFonts w:eastAsia="Times New Roman"/>
          <w:b/>
          <w:bCs/>
          <w:sz w:val="24"/>
          <w:szCs w:val="24"/>
          <w:lang w:val="x-none" w:eastAsia="x-none"/>
        </w:rPr>
        <w:t>DA APRESENTAÇÃO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(1) PREFEITURA MUNICIPAL DE CONDOR</w:t>
      </w: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4</w:t>
      </w:r>
      <w:r w:rsidRPr="009B1FAA">
        <w:rPr>
          <w:rFonts w:eastAsia="Times New Roman"/>
          <w:b/>
          <w:bCs/>
          <w:sz w:val="24"/>
          <w:szCs w:val="24"/>
          <w:lang w:val="x-none" w:eastAsia="x-none"/>
        </w:rPr>
        <w:t>/</w:t>
      </w:r>
      <w:r>
        <w:rPr>
          <w:rFonts w:eastAsia="Times New Roman"/>
          <w:b/>
          <w:bCs/>
          <w:sz w:val="24"/>
          <w:szCs w:val="24"/>
          <w:lang w:val="x-none" w:eastAsia="x-none"/>
        </w:rPr>
        <w:t>2019</w:t>
      </w: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ENVELOPE Nº 01 – PROPOSTA DE PREÇOS</w:t>
      </w: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PROPONENTE: (razão social)</w:t>
      </w:r>
    </w:p>
    <w:p w:rsidR="00B57E60" w:rsidRPr="009B1FAA" w:rsidRDefault="00B57E60" w:rsidP="00B57E60">
      <w:pPr>
        <w:jc w:val="both"/>
        <w:rPr>
          <w:rFonts w:eastAsia="Times New Roman"/>
          <w:b/>
          <w:bCs/>
          <w:sz w:val="24"/>
          <w:szCs w:val="24"/>
          <w:lang w:val="x-none" w:eastAsia="x-none"/>
        </w:rPr>
      </w:pP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(2) PREFEITURA MUNICIPAL DE CONDOR</w:t>
      </w: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4</w:t>
      </w:r>
      <w:r w:rsidRPr="009B1FAA">
        <w:rPr>
          <w:rFonts w:eastAsia="Times New Roman"/>
          <w:b/>
          <w:bCs/>
          <w:sz w:val="24"/>
          <w:szCs w:val="24"/>
          <w:lang w:val="x-none" w:eastAsia="x-none"/>
        </w:rPr>
        <w:t>/</w:t>
      </w:r>
      <w:r>
        <w:rPr>
          <w:rFonts w:eastAsia="Times New Roman"/>
          <w:b/>
          <w:bCs/>
          <w:sz w:val="24"/>
          <w:szCs w:val="24"/>
          <w:lang w:val="x-none" w:eastAsia="x-none"/>
        </w:rPr>
        <w:t>2019</w:t>
      </w: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ENVELOPE Nº 02 – HABILITAÇÃO</w:t>
      </w:r>
    </w:p>
    <w:p w:rsidR="00B57E60" w:rsidRPr="009B1FAA" w:rsidRDefault="00B57E60" w:rsidP="00B57E60">
      <w:pPr>
        <w:jc w:val="both"/>
        <w:rPr>
          <w:rFonts w:eastAsia="Times New Roman"/>
          <w:b/>
          <w:bCs/>
          <w:sz w:val="24"/>
          <w:szCs w:val="24"/>
          <w:lang w:val="x-none" w:eastAsia="x-none"/>
        </w:rPr>
      </w:pPr>
      <w:r w:rsidRPr="009B1FAA">
        <w:rPr>
          <w:rFonts w:eastAsia="Times New Roman"/>
          <w:b/>
          <w:bCs/>
          <w:sz w:val="24"/>
          <w:szCs w:val="24"/>
          <w:lang w:val="x-none" w:eastAsia="x-none"/>
        </w:rPr>
        <w:t>PROPONENTE: (razão social)</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CONDIÇÕES GERAIS PARA PARTICIPAÇÃO E CREDENCIAMENTO</w:t>
      </w: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Serão admitidos a participar desta Licitação os que estejam legalmente estabelecidos na forma da lei, para os fins do objeto pleiteado.</w:t>
      </w: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É vedada a qualquer pessoa física ou jurídica a representação, na presente Licitação, de mais de uma empresa.</w:t>
      </w: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Será admitida, em todas as etapas da licitação, a presença de somente um representante de cada proponente.</w:t>
      </w: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 xml:space="preserve">A proponente deverá apresentar, </w:t>
      </w:r>
      <w:r w:rsidRPr="009B1FAA">
        <w:rPr>
          <w:rFonts w:eastAsia="Times New Roman"/>
          <w:b/>
          <w:bCs/>
          <w:sz w:val="24"/>
          <w:szCs w:val="24"/>
          <w:u w:val="single"/>
          <w:lang w:val="x-none" w:eastAsia="x-none"/>
        </w:rPr>
        <w:t>inicialmente e em separado os envelopes</w:t>
      </w:r>
      <w:r w:rsidRPr="009B1FAA">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B57E60" w:rsidRPr="009B1FAA" w:rsidRDefault="00B57E60" w:rsidP="00B57E60">
      <w:pPr>
        <w:numPr>
          <w:ilvl w:val="2"/>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O credenciamento far-se-á por meio de :</w:t>
      </w:r>
    </w:p>
    <w:p w:rsidR="00B57E60" w:rsidRPr="009B1FAA" w:rsidRDefault="00B57E60" w:rsidP="00B57E60">
      <w:pPr>
        <w:numPr>
          <w:ilvl w:val="0"/>
          <w:numId w:val="2"/>
        </w:numPr>
        <w:jc w:val="both"/>
        <w:rPr>
          <w:rFonts w:eastAsia="Times New Roman"/>
          <w:b/>
          <w:sz w:val="24"/>
          <w:szCs w:val="24"/>
          <w:u w:val="single"/>
          <w:lang w:val="x-none" w:eastAsia="x-none"/>
        </w:rPr>
      </w:pPr>
      <w:r w:rsidRPr="009B1FAA">
        <w:rPr>
          <w:rFonts w:eastAsia="Times New Roman"/>
          <w:b/>
          <w:sz w:val="24"/>
          <w:szCs w:val="24"/>
          <w:u w:val="single"/>
          <w:lang w:val="x-none" w:eastAsia="x-none"/>
        </w:rPr>
        <w:t>Instrumento público de procuração e documento de identificação do representante com foto; ou</w:t>
      </w:r>
    </w:p>
    <w:p w:rsidR="00B57E60" w:rsidRPr="009B1FAA" w:rsidRDefault="00B57E60" w:rsidP="00B57E60">
      <w:pPr>
        <w:numPr>
          <w:ilvl w:val="0"/>
          <w:numId w:val="2"/>
        </w:numPr>
        <w:jc w:val="both"/>
        <w:rPr>
          <w:rFonts w:eastAsia="Times New Roman"/>
          <w:b/>
          <w:sz w:val="24"/>
          <w:szCs w:val="24"/>
          <w:u w:val="single"/>
          <w:lang w:val="x-none" w:eastAsia="x-none"/>
        </w:rPr>
      </w:pPr>
      <w:r w:rsidRPr="009B1FAA">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9B1FAA">
        <w:rPr>
          <w:rFonts w:eastAsia="Times New Roman"/>
          <w:b/>
          <w:sz w:val="24"/>
          <w:szCs w:val="24"/>
          <w:u w:val="single"/>
          <w:lang w:val="x-none" w:eastAsia="x-none"/>
        </w:rPr>
        <w:t>Estatuto ou Contrato Social e documento de identificação do representante, com foto; ou</w:t>
      </w:r>
    </w:p>
    <w:p w:rsidR="00B57E60" w:rsidRPr="009B1FAA" w:rsidRDefault="00B57E60" w:rsidP="00B57E60">
      <w:pPr>
        <w:numPr>
          <w:ilvl w:val="0"/>
          <w:numId w:val="2"/>
        </w:numPr>
        <w:jc w:val="both"/>
        <w:rPr>
          <w:rFonts w:eastAsia="Times New Roman"/>
          <w:sz w:val="24"/>
          <w:szCs w:val="24"/>
          <w:lang w:val="x-none" w:eastAsia="x-none"/>
        </w:rPr>
      </w:pPr>
      <w:r w:rsidRPr="009B1FAA">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9B1FAA">
        <w:rPr>
          <w:rFonts w:eastAsia="Times New Roman"/>
          <w:b/>
          <w:sz w:val="24"/>
          <w:szCs w:val="24"/>
          <w:u w:val="single"/>
          <w:lang w:val="x-none" w:eastAsia="x-none"/>
        </w:rPr>
        <w:t>Estatuto ou Contrato Social,</w:t>
      </w:r>
      <w:r w:rsidRPr="009B1FAA">
        <w:rPr>
          <w:rFonts w:eastAsia="Times New Roman"/>
          <w:sz w:val="24"/>
          <w:szCs w:val="24"/>
          <w:lang w:val="x-none" w:eastAsia="x-none"/>
        </w:rPr>
        <w:t xml:space="preserve"> no qual estejam expressos seus poderes para exercer direitos e assumir obrigações em decorrência de tal investidura e documento de identificação com foto.</w:t>
      </w: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 xml:space="preserve">A proponente deverá  apresentar inicialmente e em separado dos envelopes, Declaração de Habilitação, dando ciência de </w:t>
      </w:r>
      <w:r>
        <w:rPr>
          <w:rFonts w:eastAsia="Times New Roman"/>
          <w:sz w:val="24"/>
          <w:szCs w:val="24"/>
          <w:lang w:eastAsia="x-none"/>
        </w:rPr>
        <w:t>“</w:t>
      </w:r>
      <w:r w:rsidRPr="00B57E60">
        <w:rPr>
          <w:rFonts w:eastAsia="Times New Roman"/>
          <w:b/>
          <w:sz w:val="24"/>
          <w:szCs w:val="24"/>
          <w:u w:val="single"/>
          <w:lang w:eastAsia="x-none"/>
        </w:rPr>
        <w:t>DECLARAÇÃO</w:t>
      </w:r>
      <w:r w:rsidRPr="00B57E60">
        <w:rPr>
          <w:rFonts w:eastAsia="Times New Roman"/>
          <w:sz w:val="24"/>
          <w:szCs w:val="24"/>
          <w:u w:val="single"/>
          <w:lang w:eastAsia="x-none"/>
        </w:rPr>
        <w:t>”</w:t>
      </w:r>
      <w:r>
        <w:rPr>
          <w:rFonts w:eastAsia="Times New Roman"/>
          <w:sz w:val="24"/>
          <w:szCs w:val="24"/>
          <w:lang w:eastAsia="x-none"/>
        </w:rPr>
        <w:t xml:space="preserve"> </w:t>
      </w:r>
      <w:r w:rsidRPr="009B1FAA">
        <w:rPr>
          <w:rFonts w:eastAsia="Times New Roman"/>
          <w:sz w:val="24"/>
          <w:szCs w:val="24"/>
          <w:lang w:val="x-none" w:eastAsia="x-none"/>
        </w:rPr>
        <w:t>que a empresa licitante cumpre plenamente os requisitos exigidos na Cláusula Quinta deste Edital.</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 xml:space="preserve">A proponente deverá apresentar inicialmente e em separado dos envelopes, </w:t>
      </w:r>
      <w:r w:rsidRPr="009B1FAA">
        <w:rPr>
          <w:rFonts w:eastAsia="Times New Roman"/>
          <w:b/>
          <w:sz w:val="24"/>
          <w:szCs w:val="24"/>
          <w:u w:val="single"/>
          <w:lang w:val="x-none" w:eastAsia="x-none"/>
        </w:rPr>
        <w:t>Declaração de que é Microempresa ou Empresa de Pequeno Porte (se for o caso</w:t>
      </w:r>
      <w:r w:rsidRPr="009B1FAA">
        <w:rPr>
          <w:rFonts w:eastAsia="Times New Roman"/>
          <w:sz w:val="24"/>
          <w:szCs w:val="24"/>
          <w:lang w:val="x-none" w:eastAsia="x-none"/>
        </w:rPr>
        <w:t>), enquadrada na forma da Lei Complementar 123/2006, sob pena de ser desconsiderada tal condição.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Somente poderão se manifestar no transcorrer da reunião, os representantes das proponentes, desde que devidamente credenciados.</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 PROPOSTA DE PREÇOS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A Proposta de Preços contida no Envelope nº 01 deverá ser apresentada na forma  e requisitos nos subitens a seguir:</w:t>
      </w:r>
    </w:p>
    <w:p w:rsidR="00B57E60" w:rsidRPr="009B1FAA" w:rsidRDefault="00B57E60" w:rsidP="00B57E60">
      <w:pPr>
        <w:numPr>
          <w:ilvl w:val="0"/>
          <w:numId w:val="3"/>
        </w:numPr>
        <w:jc w:val="both"/>
        <w:rPr>
          <w:rFonts w:eastAsia="Times New Roman"/>
          <w:sz w:val="24"/>
          <w:szCs w:val="24"/>
          <w:lang w:val="x-none" w:eastAsia="x-none"/>
        </w:rPr>
      </w:pPr>
      <w:r w:rsidRPr="009B1FAA">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57E60" w:rsidRPr="009B1FAA" w:rsidRDefault="00B57E60" w:rsidP="00B57E60">
      <w:pPr>
        <w:numPr>
          <w:ilvl w:val="0"/>
          <w:numId w:val="3"/>
        </w:numPr>
        <w:jc w:val="both"/>
        <w:rPr>
          <w:rFonts w:eastAsia="Times New Roman"/>
          <w:sz w:val="24"/>
          <w:szCs w:val="24"/>
          <w:lang w:val="x-none" w:eastAsia="x-none"/>
        </w:rPr>
      </w:pPr>
      <w:r w:rsidRPr="009B1FAA">
        <w:rPr>
          <w:rFonts w:eastAsia="Times New Roman"/>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B57E60" w:rsidRPr="009B1FAA" w:rsidRDefault="00B57E60" w:rsidP="00B57E60">
      <w:pPr>
        <w:numPr>
          <w:ilvl w:val="0"/>
          <w:numId w:val="3"/>
        </w:numPr>
        <w:jc w:val="both"/>
        <w:rPr>
          <w:rFonts w:eastAsia="Times New Roman"/>
          <w:sz w:val="24"/>
          <w:szCs w:val="24"/>
          <w:lang w:val="x-none" w:eastAsia="x-none"/>
        </w:rPr>
      </w:pPr>
      <w:r w:rsidRPr="009B1FAA">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57E60" w:rsidRPr="009B1FAA" w:rsidRDefault="00B57E60" w:rsidP="00B57E60">
      <w:pPr>
        <w:numPr>
          <w:ilvl w:val="0"/>
          <w:numId w:val="3"/>
        </w:numPr>
        <w:jc w:val="both"/>
        <w:rPr>
          <w:rFonts w:eastAsia="Times New Roman"/>
          <w:sz w:val="24"/>
          <w:szCs w:val="24"/>
          <w:lang w:val="x-none" w:eastAsia="x-none"/>
        </w:rPr>
      </w:pPr>
      <w:r w:rsidRPr="009B1FAA">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9B1FAA">
        <w:rPr>
          <w:rFonts w:eastAsia="Times New Roman"/>
          <w:sz w:val="24"/>
          <w:szCs w:val="24"/>
          <w:lang w:val="x-none" w:eastAsia="x-none"/>
        </w:rPr>
        <w:t>, contados da data-limite para a entrega dos envelopes.</w:t>
      </w:r>
    </w:p>
    <w:p w:rsidR="00B57E60" w:rsidRPr="009B1FAA" w:rsidRDefault="00B57E60" w:rsidP="00B57E60">
      <w:pPr>
        <w:numPr>
          <w:ilvl w:val="0"/>
          <w:numId w:val="3"/>
        </w:numPr>
        <w:jc w:val="both"/>
        <w:rPr>
          <w:rFonts w:eastAsia="Times New Roman"/>
          <w:sz w:val="24"/>
          <w:szCs w:val="24"/>
          <w:lang w:val="x-none" w:eastAsia="x-none"/>
        </w:rPr>
      </w:pPr>
      <w:r w:rsidRPr="009B1FAA">
        <w:rPr>
          <w:rFonts w:eastAsia="Times New Roman"/>
          <w:sz w:val="24"/>
          <w:szCs w:val="24"/>
          <w:lang w:val="x-none" w:eastAsia="x-none"/>
        </w:rPr>
        <w:t>Conter a identificação do representante da empresa e a respectiva assinatura.</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A proposta de preços original deverá conter </w:t>
      </w:r>
      <w:r w:rsidRPr="009B1FAA">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9B1FAA">
        <w:rPr>
          <w:rFonts w:eastAsia="Times New Roman"/>
          <w:b/>
          <w:bCs/>
          <w:sz w:val="24"/>
          <w:szCs w:val="24"/>
          <w:lang w:val="x-none" w:eastAsia="x-none"/>
        </w:rPr>
        <w:t xml:space="preserve">, </w:t>
      </w:r>
      <w:r w:rsidRPr="009B1FAA">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9B1FAA">
        <w:rPr>
          <w:rFonts w:eastAsia="Times New Roman"/>
          <w:b/>
          <w:bCs/>
          <w:sz w:val="24"/>
          <w:szCs w:val="24"/>
          <w:lang w:val="x-none" w:eastAsia="x-none"/>
        </w:rPr>
        <w:t xml:space="preserve"> </w:t>
      </w:r>
      <w:r w:rsidRPr="009B1FAA">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57E60" w:rsidRPr="009B1FAA" w:rsidRDefault="00B57E60" w:rsidP="00B57E60">
      <w:pPr>
        <w:tabs>
          <w:tab w:val="num" w:pos="0"/>
        </w:tabs>
        <w:ind w:firstLine="426"/>
        <w:jc w:val="both"/>
        <w:rPr>
          <w:rFonts w:eastAsia="Times New Roman"/>
          <w:sz w:val="24"/>
          <w:szCs w:val="24"/>
          <w:lang w:val="x-none" w:eastAsia="x-none"/>
        </w:rPr>
      </w:pPr>
    </w:p>
    <w:p w:rsidR="00B57E60" w:rsidRPr="009B1FAA" w:rsidRDefault="00B57E60" w:rsidP="00B57E60">
      <w:pPr>
        <w:numPr>
          <w:ilvl w:val="2"/>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Deverá ser proposta apenas 01 (uma) marca para cada item.</w:t>
      </w:r>
    </w:p>
    <w:p w:rsidR="00B57E60" w:rsidRPr="009B1FAA" w:rsidRDefault="00B57E60" w:rsidP="00B57E60">
      <w:pPr>
        <w:numPr>
          <w:ilvl w:val="2"/>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 HABILITAÇÃO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A proponente deverá apresentar o envelope nº 02 “HABILITAÇÃO”,  em 01 (uma) via contendo os seguintes documentos: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b/>
          <w:bCs/>
          <w:sz w:val="24"/>
          <w:szCs w:val="24"/>
          <w:lang w:val="x-none" w:eastAsia="x-none"/>
        </w:rPr>
        <w:t>Habilitação Jurídica</w:t>
      </w:r>
      <w:r w:rsidRPr="009B1FAA">
        <w:rPr>
          <w:rFonts w:eastAsia="Times New Roman"/>
          <w:sz w:val="24"/>
          <w:szCs w:val="24"/>
          <w:lang w:val="x-none" w:eastAsia="x-none"/>
        </w:rPr>
        <w:t>:</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Registro Comercial, no caso de empresa individual, ou;</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Inscrição do Ato Constitutivo, no caso de sociedades civis, acompanhada de prova de diretoria em exercício, ou;</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b/>
          <w:bCs/>
          <w:sz w:val="24"/>
          <w:szCs w:val="24"/>
          <w:lang w:val="x-none" w:eastAsia="x-none"/>
        </w:rPr>
        <w:t>Regularidade Fiscal</w:t>
      </w:r>
      <w:r w:rsidRPr="009B1FAA">
        <w:rPr>
          <w:rFonts w:eastAsia="Times New Roman"/>
          <w:sz w:val="24"/>
          <w:szCs w:val="24"/>
          <w:lang w:val="x-none" w:eastAsia="x-none"/>
        </w:rPr>
        <w:t>:</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Prova de inscrição no Cadastro Nacional de Pessoa Jurídica (CNPJ).</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B57E60" w:rsidRPr="00B57E60"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Prova de Regularidade relativa a Negativa de Débitos Trabalhistas –CNDT.</w:t>
      </w:r>
    </w:p>
    <w:p w:rsidR="00B57E60" w:rsidRPr="009B1FAA" w:rsidRDefault="00B57E60" w:rsidP="00B57E60">
      <w:pPr>
        <w:numPr>
          <w:ilvl w:val="3"/>
          <w:numId w:val="1"/>
        </w:numPr>
        <w:jc w:val="both"/>
        <w:rPr>
          <w:rFonts w:eastAsia="Times New Roman"/>
          <w:sz w:val="24"/>
          <w:szCs w:val="24"/>
          <w:lang w:val="x-none" w:eastAsia="x-none"/>
        </w:rPr>
      </w:pPr>
      <w:r>
        <w:rPr>
          <w:rFonts w:eastAsia="Times New Roman"/>
          <w:sz w:val="24"/>
          <w:szCs w:val="24"/>
          <w:lang w:eastAsia="x-none"/>
        </w:rPr>
        <w:t>Alvará de licença relativo ao domicílio do licitante, pertinente ao ramo de atividade e compatível com o objeto contratual.</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b/>
          <w:bCs/>
          <w:sz w:val="24"/>
          <w:szCs w:val="24"/>
          <w:lang w:val="x-none" w:eastAsia="x-none"/>
        </w:rPr>
        <w:t>Outros documentos</w:t>
      </w:r>
      <w:r w:rsidRPr="009B1FAA">
        <w:rPr>
          <w:rFonts w:eastAsia="Times New Roman"/>
          <w:sz w:val="24"/>
          <w:szCs w:val="24"/>
          <w:lang w:val="x-none" w:eastAsia="x-none"/>
        </w:rPr>
        <w:t>:</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Certidão Negativa de Falência emitida pelo cartório distribuidor da sede do licitante.</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 xml:space="preserve">Cumprimento do disposto no inciso XXXIII o art. 7º da Constituição Federal: </w:t>
      </w:r>
    </w:p>
    <w:p w:rsidR="00B57E60" w:rsidRPr="009B1FAA" w:rsidRDefault="00B57E60" w:rsidP="00B57E60">
      <w:pPr>
        <w:numPr>
          <w:ilvl w:val="3"/>
          <w:numId w:val="1"/>
        </w:numPr>
        <w:jc w:val="both"/>
        <w:rPr>
          <w:rFonts w:eastAsia="Times New Roman"/>
          <w:sz w:val="24"/>
          <w:szCs w:val="24"/>
          <w:lang w:val="x-none" w:eastAsia="x-none"/>
        </w:rPr>
      </w:pPr>
      <w:r w:rsidRPr="009B1FAA">
        <w:rPr>
          <w:rFonts w:eastAsia="Times New Roman"/>
          <w:sz w:val="24"/>
          <w:szCs w:val="24"/>
          <w:lang w:val="x-none" w:eastAsia="x-none"/>
        </w:rPr>
        <w:t>Declaração expressa de total concordância com os termos deste Edital e seus anexos.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b/>
          <w:bCs/>
          <w:sz w:val="24"/>
          <w:szCs w:val="24"/>
          <w:lang w:val="x-none" w:eastAsia="x-none"/>
        </w:rPr>
        <w:t>Observação</w:t>
      </w:r>
      <w:r w:rsidRPr="009B1FAA">
        <w:rPr>
          <w:rFonts w:eastAsia="Times New Roman"/>
          <w:sz w:val="24"/>
          <w:szCs w:val="24"/>
          <w:lang w:val="x-none" w:eastAsia="x-none"/>
        </w:rPr>
        <w:t>:</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4"/>
        </w:numPr>
        <w:jc w:val="both"/>
        <w:rPr>
          <w:rFonts w:eastAsia="Times New Roman"/>
          <w:sz w:val="24"/>
          <w:szCs w:val="24"/>
          <w:lang w:val="x-none" w:eastAsia="x-none"/>
        </w:rPr>
      </w:pPr>
      <w:r w:rsidRPr="009B1FAA">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57E60" w:rsidRPr="009B1FAA" w:rsidRDefault="00B57E60" w:rsidP="00B57E60">
      <w:pPr>
        <w:numPr>
          <w:ilvl w:val="0"/>
          <w:numId w:val="4"/>
        </w:numPr>
        <w:jc w:val="both"/>
        <w:rPr>
          <w:rFonts w:eastAsia="Times New Roman"/>
          <w:sz w:val="24"/>
          <w:szCs w:val="24"/>
          <w:lang w:val="x-none" w:eastAsia="x-none"/>
        </w:rPr>
      </w:pPr>
      <w:r w:rsidRPr="009B1FAA">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B57E60" w:rsidRPr="009B1FAA" w:rsidRDefault="00B57E60" w:rsidP="00B57E60">
      <w:pPr>
        <w:numPr>
          <w:ilvl w:val="0"/>
          <w:numId w:val="4"/>
        </w:numPr>
        <w:jc w:val="both"/>
        <w:rPr>
          <w:rFonts w:eastAsia="Times New Roman"/>
          <w:sz w:val="24"/>
          <w:szCs w:val="24"/>
          <w:lang w:val="x-none" w:eastAsia="x-none"/>
        </w:rPr>
      </w:pPr>
      <w:r w:rsidRPr="009B1FAA">
        <w:rPr>
          <w:rFonts w:eastAsia="Times New Roman"/>
          <w:sz w:val="24"/>
          <w:szCs w:val="24"/>
          <w:lang w:val="x-none" w:eastAsia="x-none"/>
        </w:rPr>
        <w:t>As certidões negativas deverão ser do domicílio ou da sede da licitante.</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CONDIÇÕES GERAIS</w:t>
      </w:r>
    </w:p>
    <w:p w:rsidR="00B57E60" w:rsidRPr="009B1FAA" w:rsidRDefault="00B57E60" w:rsidP="00B57E60">
      <w:pPr>
        <w:jc w:val="both"/>
        <w:rPr>
          <w:rFonts w:eastAsia="Times New Roman"/>
          <w:b/>
          <w:bCs/>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9B1FAA">
        <w:rPr>
          <w:rFonts w:eastAsia="Times New Roman"/>
          <w:sz w:val="24"/>
          <w:szCs w:val="24"/>
          <w:lang w:eastAsia="x-none"/>
        </w:rPr>
        <w:t xml:space="preserve">até o dia </w:t>
      </w:r>
      <w:r w:rsidR="00541C41" w:rsidRPr="00541C41">
        <w:rPr>
          <w:rFonts w:eastAsia="Times New Roman"/>
          <w:b/>
          <w:sz w:val="24"/>
          <w:szCs w:val="24"/>
          <w:lang w:eastAsia="x-none"/>
        </w:rPr>
        <w:t>11</w:t>
      </w:r>
      <w:r>
        <w:rPr>
          <w:rFonts w:eastAsia="Times New Roman"/>
          <w:b/>
          <w:sz w:val="24"/>
          <w:szCs w:val="24"/>
          <w:lang w:val="x-none" w:eastAsia="x-none"/>
        </w:rPr>
        <w:t>/04/</w:t>
      </w:r>
      <w:r>
        <w:rPr>
          <w:rFonts w:eastAsia="Times New Roman"/>
          <w:b/>
          <w:sz w:val="24"/>
          <w:szCs w:val="24"/>
          <w:lang w:eastAsia="x-none"/>
        </w:rPr>
        <w:t>20</w:t>
      </w:r>
      <w:r>
        <w:rPr>
          <w:rFonts w:eastAsia="Times New Roman"/>
          <w:b/>
          <w:sz w:val="24"/>
          <w:szCs w:val="24"/>
          <w:lang w:val="x-none" w:eastAsia="x-none"/>
        </w:rPr>
        <w:t>19</w:t>
      </w:r>
      <w:r w:rsidRPr="009B1FAA">
        <w:rPr>
          <w:rFonts w:eastAsia="Times New Roman"/>
          <w:sz w:val="24"/>
          <w:szCs w:val="24"/>
          <w:lang w:eastAsia="x-none"/>
        </w:rPr>
        <w:t xml:space="preserve"> à</w:t>
      </w:r>
      <w:r w:rsidRPr="009B1FAA">
        <w:rPr>
          <w:rFonts w:eastAsia="Times New Roman"/>
          <w:sz w:val="24"/>
          <w:szCs w:val="24"/>
          <w:lang w:val="x-none" w:eastAsia="x-none"/>
        </w:rPr>
        <w:t xml:space="preserve">s </w:t>
      </w:r>
      <w:r>
        <w:rPr>
          <w:rFonts w:eastAsia="Times New Roman"/>
          <w:b/>
          <w:sz w:val="24"/>
          <w:szCs w:val="24"/>
          <w:lang w:val="x-none" w:eastAsia="x-none"/>
        </w:rPr>
        <w:t>1</w:t>
      </w:r>
      <w:r w:rsidR="00541C41">
        <w:rPr>
          <w:rFonts w:eastAsia="Times New Roman"/>
          <w:b/>
          <w:sz w:val="24"/>
          <w:szCs w:val="24"/>
          <w:lang w:eastAsia="x-none"/>
        </w:rPr>
        <w:t>0</w:t>
      </w:r>
      <w:r>
        <w:rPr>
          <w:rFonts w:eastAsia="Times New Roman"/>
          <w:b/>
          <w:sz w:val="24"/>
          <w:szCs w:val="24"/>
          <w:lang w:val="x-none" w:eastAsia="x-none"/>
        </w:rPr>
        <w:t>:00</w:t>
      </w:r>
      <w:r>
        <w:rPr>
          <w:rFonts w:eastAsia="Times New Roman"/>
          <w:b/>
          <w:sz w:val="24"/>
          <w:szCs w:val="24"/>
          <w:lang w:eastAsia="x-none"/>
        </w:rPr>
        <w:t xml:space="preserve"> horas.</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Os recursos decorrentes deste processo licitatório serão recebidos, analisados e julgados de acordo coma legislação vigente.</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Ao apresentar as propostas a proponente se obriga aos termos do presente edital.</w:t>
      </w:r>
    </w:p>
    <w:p w:rsidR="00B57E60" w:rsidRPr="00B924BB"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924BB" w:rsidRPr="009B1FAA" w:rsidRDefault="00B924BB" w:rsidP="00B924BB">
      <w:pPr>
        <w:ind w:left="720"/>
        <w:jc w:val="both"/>
        <w:rPr>
          <w:rFonts w:eastAsia="Times New Roman"/>
          <w:sz w:val="24"/>
          <w:szCs w:val="24"/>
          <w:lang w:val="x-none" w:eastAsia="x-none"/>
        </w:rPr>
      </w:pP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lastRenderedPageBreak/>
        <w:t>DA ABERTURA E JULGAMENTO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jc w:val="both"/>
        <w:rPr>
          <w:rFonts w:eastAsia="Times New Roman"/>
          <w:sz w:val="24"/>
          <w:szCs w:val="24"/>
          <w:lang w:val="x-none" w:eastAsia="x-none"/>
        </w:rPr>
      </w:pPr>
      <w:r w:rsidRPr="009B1FAA">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Abrir-se-ão os envelopes nº 01 “PROPOSTA DE PREÇOS” das empresas que entregarem os envelopes até o dia e horário indicados aprazados no Edital.</w:t>
      </w: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57E60" w:rsidRPr="009B1FAA" w:rsidRDefault="00B57E60" w:rsidP="00B57E60">
      <w:pPr>
        <w:numPr>
          <w:ilvl w:val="2"/>
          <w:numId w:val="1"/>
        </w:numPr>
        <w:jc w:val="both"/>
        <w:rPr>
          <w:rFonts w:eastAsia="Times New Roman"/>
          <w:sz w:val="24"/>
          <w:szCs w:val="24"/>
          <w:lang w:val="x-none" w:eastAsia="x-none"/>
        </w:rPr>
      </w:pPr>
      <w:r w:rsidRPr="009B1FAA">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 IMPUGNAÇÃO AO EDITAL E DOS RECURSOS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B57E60" w:rsidRPr="009B1FAA" w:rsidRDefault="00B57E60" w:rsidP="00B57E60">
      <w:pPr>
        <w:jc w:val="both"/>
        <w:rPr>
          <w:rFonts w:eastAsia="Times New Roman"/>
          <w:sz w:val="24"/>
          <w:szCs w:val="24"/>
          <w:lang w:val="x-none" w:eastAsia="x-none"/>
        </w:rPr>
      </w:pPr>
    </w:p>
    <w:p w:rsidR="00B57E60" w:rsidRDefault="00B57E60" w:rsidP="00B57E60">
      <w:pPr>
        <w:jc w:val="both"/>
        <w:rPr>
          <w:rFonts w:eastAsia="Times New Roman"/>
          <w:sz w:val="24"/>
          <w:szCs w:val="24"/>
          <w:lang w:eastAsia="x-none"/>
        </w:rPr>
      </w:pPr>
    </w:p>
    <w:p w:rsidR="00B924BB" w:rsidRDefault="00B924BB" w:rsidP="00B57E60">
      <w:pPr>
        <w:jc w:val="both"/>
        <w:rPr>
          <w:rFonts w:eastAsia="Times New Roman"/>
          <w:sz w:val="24"/>
          <w:szCs w:val="24"/>
          <w:lang w:eastAsia="x-none"/>
        </w:rPr>
      </w:pPr>
    </w:p>
    <w:p w:rsidR="00B924BB" w:rsidRDefault="00B924BB" w:rsidP="00B57E60">
      <w:pPr>
        <w:jc w:val="both"/>
        <w:rPr>
          <w:rFonts w:eastAsia="Times New Roman"/>
          <w:sz w:val="24"/>
          <w:szCs w:val="24"/>
          <w:lang w:eastAsia="x-none"/>
        </w:rPr>
      </w:pPr>
    </w:p>
    <w:p w:rsidR="00B924BB" w:rsidRDefault="00B924BB" w:rsidP="00B57E60">
      <w:pPr>
        <w:jc w:val="both"/>
        <w:rPr>
          <w:rFonts w:eastAsia="Times New Roman"/>
          <w:sz w:val="24"/>
          <w:szCs w:val="24"/>
          <w:lang w:eastAsia="x-none"/>
        </w:rPr>
      </w:pPr>
    </w:p>
    <w:p w:rsidR="00B924BB" w:rsidRPr="009B1FAA" w:rsidRDefault="00B924BB" w:rsidP="00B57E60">
      <w:pPr>
        <w:jc w:val="both"/>
        <w:rPr>
          <w:rFonts w:eastAsia="Times New Roman"/>
          <w:sz w:val="24"/>
          <w:szCs w:val="24"/>
          <w:lang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DO PRAZO CONTRATUAL, DA ENTREGA E DO RECEBIMENTO DO OBJETO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b/>
          <w:sz w:val="24"/>
          <w:szCs w:val="24"/>
          <w:u w:val="single"/>
          <w:lang w:val="x-none" w:eastAsia="x-none"/>
        </w:rPr>
      </w:pPr>
      <w:r w:rsidRPr="009B1FAA">
        <w:rPr>
          <w:rFonts w:eastAsia="Times New Roman"/>
          <w:b/>
          <w:sz w:val="24"/>
          <w:szCs w:val="24"/>
          <w:u w:val="single"/>
          <w:lang w:val="x-none" w:eastAsia="x-none"/>
        </w:rPr>
        <w:t>A entrega do</w:t>
      </w:r>
      <w:r w:rsidRPr="009B1FAA">
        <w:rPr>
          <w:rFonts w:eastAsia="Times New Roman"/>
          <w:b/>
          <w:sz w:val="24"/>
          <w:szCs w:val="24"/>
          <w:u w:val="single"/>
          <w:lang w:eastAsia="x-none"/>
        </w:rPr>
        <w:t>(s)</w:t>
      </w:r>
      <w:r w:rsidRPr="009B1FAA">
        <w:rPr>
          <w:rFonts w:eastAsia="Times New Roman"/>
          <w:b/>
          <w:sz w:val="24"/>
          <w:szCs w:val="24"/>
          <w:u w:val="single"/>
          <w:lang w:val="x-none" w:eastAsia="x-none"/>
        </w:rPr>
        <w:t xml:space="preserve"> equipamento</w:t>
      </w:r>
      <w:r w:rsidRPr="009B1FAA">
        <w:rPr>
          <w:rFonts w:eastAsia="Times New Roman"/>
          <w:b/>
          <w:sz w:val="24"/>
          <w:szCs w:val="24"/>
          <w:u w:val="single"/>
          <w:lang w:eastAsia="x-none"/>
        </w:rPr>
        <w:t>(</w:t>
      </w:r>
      <w:r w:rsidRPr="009B1FAA">
        <w:rPr>
          <w:rFonts w:eastAsia="Times New Roman"/>
          <w:b/>
          <w:sz w:val="24"/>
          <w:szCs w:val="24"/>
          <w:u w:val="single"/>
          <w:lang w:val="x-none" w:eastAsia="x-none"/>
        </w:rPr>
        <w:t>s</w:t>
      </w:r>
      <w:r w:rsidRPr="009B1FAA">
        <w:rPr>
          <w:rFonts w:eastAsia="Times New Roman"/>
          <w:b/>
          <w:sz w:val="24"/>
          <w:szCs w:val="24"/>
          <w:u w:val="single"/>
          <w:lang w:eastAsia="x-none"/>
        </w:rPr>
        <w:t>)</w:t>
      </w:r>
      <w:r w:rsidRPr="009B1FAA">
        <w:rPr>
          <w:rFonts w:eastAsia="Times New Roman"/>
          <w:b/>
          <w:sz w:val="24"/>
          <w:szCs w:val="24"/>
          <w:u w:val="single"/>
          <w:lang w:val="x-none" w:eastAsia="x-none"/>
        </w:rPr>
        <w:t>/materia</w:t>
      </w:r>
      <w:r w:rsidRPr="009B1FAA">
        <w:rPr>
          <w:rFonts w:eastAsia="Times New Roman"/>
          <w:b/>
          <w:sz w:val="24"/>
          <w:szCs w:val="24"/>
          <w:u w:val="single"/>
          <w:lang w:eastAsia="x-none"/>
        </w:rPr>
        <w:t>l(</w:t>
      </w:r>
      <w:r w:rsidRPr="009B1FAA">
        <w:rPr>
          <w:rFonts w:eastAsia="Times New Roman"/>
          <w:b/>
          <w:sz w:val="24"/>
          <w:szCs w:val="24"/>
          <w:u w:val="single"/>
          <w:lang w:val="x-none" w:eastAsia="x-none"/>
        </w:rPr>
        <w:t>is</w:t>
      </w:r>
      <w:r w:rsidRPr="009B1FAA">
        <w:rPr>
          <w:rFonts w:eastAsia="Times New Roman"/>
          <w:b/>
          <w:sz w:val="24"/>
          <w:szCs w:val="24"/>
          <w:u w:val="single"/>
          <w:lang w:eastAsia="x-none"/>
        </w:rPr>
        <w:t>)</w:t>
      </w:r>
      <w:r w:rsidRPr="009B1FAA">
        <w:rPr>
          <w:rFonts w:eastAsia="Times New Roman"/>
          <w:b/>
          <w:sz w:val="24"/>
          <w:szCs w:val="24"/>
          <w:u w:val="single"/>
          <w:lang w:val="x-none" w:eastAsia="x-none"/>
        </w:rPr>
        <w:t>/serviço</w:t>
      </w:r>
      <w:r w:rsidRPr="009B1FAA">
        <w:rPr>
          <w:rFonts w:eastAsia="Times New Roman"/>
          <w:b/>
          <w:sz w:val="24"/>
          <w:szCs w:val="24"/>
          <w:u w:val="single"/>
          <w:lang w:eastAsia="x-none"/>
        </w:rPr>
        <w:t>(</w:t>
      </w:r>
      <w:r w:rsidRPr="009B1FAA">
        <w:rPr>
          <w:rFonts w:eastAsia="Times New Roman"/>
          <w:b/>
          <w:sz w:val="24"/>
          <w:szCs w:val="24"/>
          <w:u w:val="single"/>
          <w:lang w:val="x-none" w:eastAsia="x-none"/>
        </w:rPr>
        <w:t>s</w:t>
      </w:r>
      <w:r w:rsidRPr="009B1FAA">
        <w:rPr>
          <w:rFonts w:eastAsia="Times New Roman"/>
          <w:b/>
          <w:sz w:val="24"/>
          <w:szCs w:val="24"/>
          <w:u w:val="single"/>
          <w:lang w:eastAsia="x-none"/>
        </w:rPr>
        <w:t>)</w:t>
      </w:r>
      <w:r w:rsidRPr="009B1FAA">
        <w:rPr>
          <w:rFonts w:eastAsia="Times New Roman"/>
          <w:b/>
          <w:sz w:val="24"/>
          <w:szCs w:val="24"/>
          <w:u w:val="single"/>
          <w:lang w:val="x-none" w:eastAsia="x-none"/>
        </w:rPr>
        <w:t xml:space="preserve">, deverá ser </w:t>
      </w:r>
      <w:r w:rsidRPr="009B1FAA">
        <w:rPr>
          <w:rFonts w:eastAsia="Times New Roman"/>
          <w:b/>
          <w:sz w:val="24"/>
          <w:szCs w:val="24"/>
          <w:u w:val="single"/>
          <w:lang w:eastAsia="x-none"/>
        </w:rPr>
        <w:t>realizada imediatamente</w:t>
      </w:r>
      <w:r w:rsidRPr="009B1FAA">
        <w:rPr>
          <w:rFonts w:eastAsia="Times New Roman"/>
          <w:b/>
          <w:sz w:val="24"/>
          <w:szCs w:val="24"/>
          <w:u w:val="single"/>
          <w:lang w:val="x-none" w:eastAsia="x-none"/>
        </w:rPr>
        <w:t xml:space="preserve"> após </w:t>
      </w:r>
      <w:r w:rsidRPr="009B1FAA">
        <w:rPr>
          <w:rFonts w:eastAsia="Times New Roman"/>
          <w:b/>
          <w:sz w:val="24"/>
          <w:szCs w:val="24"/>
          <w:u w:val="single"/>
          <w:lang w:eastAsia="x-none"/>
        </w:rPr>
        <w:t xml:space="preserve"> autorização expressa</w:t>
      </w:r>
      <w:r w:rsidRPr="009B1FAA">
        <w:rPr>
          <w:rFonts w:eastAsia="Times New Roman"/>
          <w:b/>
          <w:sz w:val="24"/>
          <w:szCs w:val="24"/>
          <w:u w:val="single"/>
          <w:lang w:val="x-none" w:eastAsia="x-none"/>
        </w:rPr>
        <w:t xml:space="preserve"> </w:t>
      </w:r>
      <w:r w:rsidRPr="009B1FAA">
        <w:rPr>
          <w:rFonts w:eastAsia="Times New Roman"/>
          <w:b/>
          <w:sz w:val="24"/>
          <w:szCs w:val="24"/>
          <w:u w:val="single"/>
          <w:lang w:eastAsia="x-none"/>
        </w:rPr>
        <w:t>do munic</w:t>
      </w:r>
      <w:r>
        <w:rPr>
          <w:rFonts w:eastAsia="Times New Roman"/>
          <w:b/>
          <w:sz w:val="24"/>
          <w:szCs w:val="24"/>
          <w:u w:val="single"/>
          <w:lang w:eastAsia="x-none"/>
        </w:rPr>
        <w:t>í</w:t>
      </w:r>
      <w:r w:rsidRPr="009B1FAA">
        <w:rPr>
          <w:rFonts w:eastAsia="Times New Roman"/>
          <w:b/>
          <w:sz w:val="24"/>
          <w:szCs w:val="24"/>
          <w:u w:val="single"/>
          <w:lang w:eastAsia="x-none"/>
        </w:rPr>
        <w:t xml:space="preserve">pio e mediante termo de </w:t>
      </w:r>
      <w:r w:rsidRPr="009B1FAA">
        <w:rPr>
          <w:rFonts w:eastAsia="Times New Roman"/>
          <w:b/>
          <w:sz w:val="24"/>
          <w:szCs w:val="24"/>
          <w:u w:val="single"/>
          <w:lang w:val="x-none" w:eastAsia="x-none"/>
        </w:rPr>
        <w:t>homologação</w:t>
      </w:r>
      <w:r w:rsidRPr="009B1FAA">
        <w:rPr>
          <w:rFonts w:eastAsia="Times New Roman"/>
          <w:b/>
          <w:sz w:val="24"/>
          <w:szCs w:val="24"/>
          <w:u w:val="single"/>
          <w:lang w:eastAsia="x-none"/>
        </w:rPr>
        <w:t xml:space="preserve"> e condições</w:t>
      </w:r>
      <w:r w:rsidRPr="009B1FAA">
        <w:rPr>
          <w:rFonts w:eastAsia="Times New Roman"/>
          <w:b/>
          <w:sz w:val="24"/>
          <w:szCs w:val="24"/>
          <w:u w:val="single"/>
          <w:lang w:val="x-none" w:eastAsia="x-none"/>
        </w:rPr>
        <w:t xml:space="preserve"> deste procedimento licitatório.</w:t>
      </w:r>
    </w:p>
    <w:p w:rsidR="00B57E60" w:rsidRPr="009B1FAA" w:rsidRDefault="00B57E60" w:rsidP="00B57E60">
      <w:pPr>
        <w:jc w:val="both"/>
        <w:rPr>
          <w:rFonts w:eastAsia="Times New Roman"/>
          <w:b/>
          <w:sz w:val="24"/>
          <w:szCs w:val="24"/>
          <w:u w:val="single"/>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DAS CLÁUSULAS CONTRATUAIS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Os produtos entregues que apresentarem defeitos deverão ser substituídos às expensas da empresa vencedora.</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57E60" w:rsidRPr="00541C41"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A empresa será responsável por eventuais danos havidos nos </w:t>
      </w:r>
      <w:bookmarkStart w:id="0" w:name="_GoBack"/>
      <w:bookmarkEnd w:id="0"/>
      <w:r w:rsidRPr="009B1FAA">
        <w:rPr>
          <w:rFonts w:eastAsia="Times New Roman"/>
          <w:sz w:val="24"/>
          <w:szCs w:val="24"/>
          <w:lang w:val="x-none" w:eastAsia="x-none"/>
        </w:rPr>
        <w:t>produtos, provenientes de negligência, imperícia  ou imprudência praticados por seus empregados, abrigando-se a substituí-los, ou a indenizar a Administração do prejuízo causado.</w:t>
      </w:r>
    </w:p>
    <w:p w:rsidR="00541C41" w:rsidRPr="00541C41" w:rsidRDefault="00541C41" w:rsidP="00B57E60">
      <w:pPr>
        <w:numPr>
          <w:ilvl w:val="1"/>
          <w:numId w:val="1"/>
        </w:numPr>
        <w:tabs>
          <w:tab w:val="num" w:pos="0"/>
        </w:tabs>
        <w:ind w:firstLine="426"/>
        <w:jc w:val="both"/>
        <w:rPr>
          <w:rFonts w:eastAsia="Times New Roman"/>
          <w:b/>
          <w:sz w:val="24"/>
          <w:szCs w:val="24"/>
          <w:u w:val="single"/>
          <w:lang w:val="x-none" w:eastAsia="x-none"/>
        </w:rPr>
      </w:pPr>
      <w:r w:rsidRPr="00541C41">
        <w:rPr>
          <w:rFonts w:eastAsia="Times New Roman"/>
          <w:b/>
          <w:sz w:val="24"/>
          <w:szCs w:val="24"/>
          <w:u w:val="single"/>
          <w:lang w:eastAsia="x-none"/>
        </w:rPr>
        <w:t>A Empresa deverá fazer o recolhimento e devolução dos materiais das próteses uma vez por semana, junto ao Centro Integrado de Atenção a Saúde, situado na Rua germano Keller, 90 no Município de Condor/RS.</w:t>
      </w:r>
    </w:p>
    <w:p w:rsidR="00541C41" w:rsidRPr="00541C41" w:rsidRDefault="00541C41" w:rsidP="00B57E60">
      <w:pPr>
        <w:numPr>
          <w:ilvl w:val="1"/>
          <w:numId w:val="1"/>
        </w:numPr>
        <w:tabs>
          <w:tab w:val="num" w:pos="0"/>
        </w:tabs>
        <w:ind w:firstLine="426"/>
        <w:jc w:val="both"/>
        <w:rPr>
          <w:rFonts w:eastAsia="Times New Roman"/>
          <w:b/>
          <w:sz w:val="24"/>
          <w:szCs w:val="24"/>
          <w:u w:val="single"/>
          <w:lang w:val="x-none" w:eastAsia="x-none"/>
        </w:rPr>
      </w:pPr>
      <w:r w:rsidRPr="00541C41">
        <w:rPr>
          <w:rFonts w:eastAsia="Times New Roman"/>
          <w:b/>
          <w:sz w:val="24"/>
          <w:szCs w:val="24"/>
          <w:u w:val="single"/>
          <w:lang w:eastAsia="x-none"/>
        </w:rPr>
        <w:t>A Empresa deverá estar localizada num raio máximo de 75 km distante da sede do Município de Condor/RS.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DO PAGAMENTO E DA DOTAÇÃO ORÇAMENTÁRIA</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b/>
          <w:sz w:val="24"/>
          <w:szCs w:val="24"/>
          <w:lang w:val="x-none" w:eastAsia="x-none"/>
        </w:rPr>
      </w:pPr>
      <w:r w:rsidRPr="009B1FAA">
        <w:rPr>
          <w:rFonts w:eastAsia="Times New Roman"/>
          <w:b/>
          <w:sz w:val="24"/>
          <w:szCs w:val="24"/>
          <w:lang w:val="x-none" w:eastAsia="x-none"/>
        </w:rPr>
        <w:t xml:space="preserve">O pagamento será efetuado até </w:t>
      </w:r>
      <w:r>
        <w:rPr>
          <w:rFonts w:eastAsia="Times New Roman"/>
          <w:b/>
          <w:sz w:val="24"/>
          <w:szCs w:val="24"/>
          <w:lang w:eastAsia="x-none"/>
        </w:rPr>
        <w:t xml:space="preserve">30 </w:t>
      </w:r>
      <w:r w:rsidRPr="009B1FAA">
        <w:rPr>
          <w:rFonts w:eastAsia="Times New Roman"/>
          <w:b/>
          <w:sz w:val="24"/>
          <w:szCs w:val="24"/>
          <w:lang w:eastAsia="x-none"/>
        </w:rPr>
        <w:t xml:space="preserve"> </w:t>
      </w:r>
      <w:r w:rsidRPr="009B1FAA">
        <w:rPr>
          <w:rFonts w:eastAsia="Times New Roman"/>
          <w:b/>
          <w:sz w:val="24"/>
          <w:szCs w:val="24"/>
          <w:lang w:val="x-none" w:eastAsia="x-none"/>
        </w:rPr>
        <w:t>dias após a emissão na Nota Fiscal e entrega do objeto, observado o cumprimento integral das disposições contidas neste Edital.</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Não haverá sob hipótese nenhuma, pagamento antecipado.</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Os recursos necessários à presente contratação acham-se inscrito na seguinte Rubrica Orçamentária.</w:t>
      </w:r>
    </w:p>
    <w:p w:rsidR="00B57E60" w:rsidRPr="009B1FAA" w:rsidRDefault="00B57E60" w:rsidP="00B57E60">
      <w:pPr>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B57E60" w:rsidRPr="009B1FAA" w:rsidTr="00DA3374">
        <w:tc>
          <w:tcPr>
            <w:tcW w:w="3037" w:type="dxa"/>
            <w:shd w:val="clear" w:color="auto" w:fill="auto"/>
          </w:tcPr>
          <w:p w:rsidR="00B57E60" w:rsidRPr="009B1FAA" w:rsidRDefault="00B57E60" w:rsidP="00DA3374">
            <w:pPr>
              <w:jc w:val="both"/>
              <w:rPr>
                <w:rFonts w:eastAsia="Times New Roman"/>
                <w:sz w:val="24"/>
                <w:szCs w:val="24"/>
                <w:lang w:eastAsia="x-none"/>
              </w:rPr>
            </w:pPr>
            <w:r w:rsidRPr="009B1FAA">
              <w:rPr>
                <w:rFonts w:eastAsia="Times New Roman"/>
                <w:sz w:val="24"/>
                <w:szCs w:val="24"/>
                <w:lang w:eastAsia="x-none"/>
              </w:rPr>
              <w:t>DOTAÇÃO</w:t>
            </w:r>
          </w:p>
        </w:tc>
        <w:tc>
          <w:tcPr>
            <w:tcW w:w="1549" w:type="dxa"/>
            <w:shd w:val="clear" w:color="auto" w:fill="auto"/>
          </w:tcPr>
          <w:p w:rsidR="00B57E60" w:rsidRPr="009B1FAA" w:rsidRDefault="00B57E60" w:rsidP="00DA3374">
            <w:pPr>
              <w:jc w:val="both"/>
              <w:rPr>
                <w:rFonts w:eastAsia="Times New Roman"/>
                <w:sz w:val="24"/>
                <w:szCs w:val="24"/>
                <w:lang w:eastAsia="x-none"/>
              </w:rPr>
            </w:pPr>
            <w:r w:rsidRPr="009B1FAA">
              <w:rPr>
                <w:rFonts w:eastAsia="Times New Roman"/>
                <w:sz w:val="24"/>
                <w:szCs w:val="24"/>
                <w:lang w:eastAsia="x-none"/>
              </w:rPr>
              <w:t>PROJ./ATIV.</w:t>
            </w:r>
          </w:p>
        </w:tc>
        <w:tc>
          <w:tcPr>
            <w:tcW w:w="4527" w:type="dxa"/>
            <w:shd w:val="clear" w:color="auto" w:fill="auto"/>
          </w:tcPr>
          <w:p w:rsidR="00B57E60" w:rsidRPr="009B1FAA" w:rsidRDefault="00B57E60" w:rsidP="00DA3374">
            <w:pPr>
              <w:jc w:val="both"/>
              <w:rPr>
                <w:rFonts w:eastAsia="Times New Roman"/>
                <w:sz w:val="24"/>
                <w:szCs w:val="24"/>
                <w:lang w:eastAsia="x-none"/>
              </w:rPr>
            </w:pPr>
            <w:r w:rsidRPr="009B1FAA">
              <w:rPr>
                <w:rFonts w:eastAsia="Times New Roman"/>
                <w:sz w:val="24"/>
                <w:szCs w:val="24"/>
                <w:lang w:eastAsia="x-none"/>
              </w:rPr>
              <w:t>DESCRIÇÃO</w:t>
            </w:r>
          </w:p>
        </w:tc>
      </w:tr>
      <w:tr w:rsidR="00B57E60" w:rsidRPr="009B1FAA" w:rsidTr="00DA3374">
        <w:tc>
          <w:tcPr>
            <w:tcW w:w="3037" w:type="dxa"/>
            <w:shd w:val="clear" w:color="auto" w:fill="auto"/>
          </w:tcPr>
          <w:p w:rsidR="00B57E60" w:rsidRPr="009B1FAA" w:rsidRDefault="00B57E60" w:rsidP="00DA3374">
            <w:pPr>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B57E60" w:rsidRPr="009B1FAA" w:rsidRDefault="00B57E60" w:rsidP="00DA3374">
            <w:pPr>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B57E60" w:rsidRPr="009B1FAA" w:rsidRDefault="00B57E60" w:rsidP="00DA3374">
            <w:pPr>
              <w:jc w:val="both"/>
              <w:rPr>
                <w:rFonts w:eastAsia="Times New Roman"/>
                <w:sz w:val="24"/>
                <w:szCs w:val="24"/>
                <w:lang w:eastAsia="x-none"/>
              </w:rPr>
            </w:pPr>
            <w:r>
              <w:rPr>
                <w:rFonts w:eastAsia="Times New Roman"/>
                <w:color w:val="000000"/>
                <w:sz w:val="22"/>
                <w:lang w:val="x-none" w:eastAsia="pt-BR"/>
              </w:rPr>
              <w:t xml:space="preserve"> </w:t>
            </w:r>
          </w:p>
        </w:tc>
      </w:tr>
    </w:tbl>
    <w:p w:rsidR="00B57E60" w:rsidRPr="009B1FAA" w:rsidRDefault="00B57E60" w:rsidP="00B57E60">
      <w:pPr>
        <w:jc w:val="both"/>
        <w:rPr>
          <w:rFonts w:eastAsia="Times New Roman"/>
          <w:sz w:val="24"/>
          <w:szCs w:val="24"/>
          <w:lang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 HOMOLOGAÇÃO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lastRenderedPageBreak/>
        <w:t>DA CONTRATAÇÃO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57E60" w:rsidRPr="009B1FAA" w:rsidRDefault="00B57E60" w:rsidP="00B57E60">
      <w:pPr>
        <w:numPr>
          <w:ilvl w:val="1"/>
          <w:numId w:val="1"/>
        </w:numPr>
        <w:tabs>
          <w:tab w:val="num" w:pos="0"/>
        </w:tabs>
        <w:ind w:firstLine="426"/>
        <w:jc w:val="both"/>
        <w:rPr>
          <w:rFonts w:eastAsia="Times New Roman"/>
          <w:sz w:val="24"/>
          <w:szCs w:val="24"/>
          <w:lang w:val="x-none" w:eastAsia="x-none"/>
        </w:rPr>
      </w:pPr>
      <w:r w:rsidRPr="009B1FAA">
        <w:rPr>
          <w:rFonts w:eastAsia="Times New Roman"/>
          <w:sz w:val="24"/>
          <w:szCs w:val="24"/>
          <w:lang w:val="x-none" w:eastAsia="x-none"/>
        </w:rPr>
        <w:t xml:space="preserve"> Nas situações previstas no item anterior o Pregoeiro poderá negociar diretamente com a proponente para que seja obtido melhor preço.</w:t>
      </w:r>
    </w:p>
    <w:p w:rsidR="00B57E60" w:rsidRPr="009B1FAA" w:rsidRDefault="00B57E60" w:rsidP="00B57E60">
      <w:pPr>
        <w:jc w:val="both"/>
        <w:rPr>
          <w:rFonts w:eastAsia="Times New Roman"/>
          <w:b/>
          <w:bCs/>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DAS SANÇÕES ADMINISTRATIVAS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jc w:val="both"/>
        <w:rPr>
          <w:rFonts w:eastAsia="Times New Roman"/>
          <w:sz w:val="24"/>
          <w:szCs w:val="24"/>
          <w:lang w:val="x-none" w:eastAsia="x-none"/>
        </w:rPr>
      </w:pPr>
      <w:r w:rsidRPr="009B1FAA">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57E60" w:rsidRPr="009B1FAA" w:rsidRDefault="00B57E60" w:rsidP="00B57E60">
      <w:pPr>
        <w:numPr>
          <w:ilvl w:val="0"/>
          <w:numId w:val="5"/>
        </w:numPr>
        <w:jc w:val="both"/>
        <w:rPr>
          <w:rFonts w:eastAsia="Times New Roman"/>
          <w:sz w:val="24"/>
          <w:szCs w:val="24"/>
          <w:lang w:val="x-none" w:eastAsia="x-none"/>
        </w:rPr>
      </w:pPr>
      <w:r w:rsidRPr="009B1FAA">
        <w:rPr>
          <w:rFonts w:eastAsia="Times New Roman"/>
          <w:sz w:val="24"/>
          <w:szCs w:val="24"/>
          <w:lang w:val="x-none" w:eastAsia="x-none"/>
        </w:rPr>
        <w:t>advertência e anotação restritiva no Cadastro de Fornecedores;</w:t>
      </w:r>
    </w:p>
    <w:p w:rsidR="00B57E60" w:rsidRPr="009B1FAA" w:rsidRDefault="00B57E60" w:rsidP="00B57E60">
      <w:pPr>
        <w:numPr>
          <w:ilvl w:val="0"/>
          <w:numId w:val="5"/>
        </w:numPr>
        <w:jc w:val="both"/>
        <w:rPr>
          <w:rFonts w:eastAsia="Times New Roman"/>
          <w:sz w:val="24"/>
          <w:szCs w:val="24"/>
          <w:lang w:val="x-none" w:eastAsia="x-none"/>
        </w:rPr>
      </w:pPr>
      <w:r w:rsidRPr="009B1FAA">
        <w:rPr>
          <w:rFonts w:eastAsia="Times New Roman"/>
          <w:sz w:val="24"/>
          <w:szCs w:val="24"/>
          <w:lang w:val="x-none" w:eastAsia="x-none"/>
        </w:rPr>
        <w:t>multa de 20% (vinte por cento) sobre o valor da proposta apresentada pela proponente;</w:t>
      </w:r>
    </w:p>
    <w:p w:rsidR="00B57E60" w:rsidRPr="009B1FAA" w:rsidRDefault="00B57E60" w:rsidP="00B57E60">
      <w:pPr>
        <w:numPr>
          <w:ilvl w:val="0"/>
          <w:numId w:val="5"/>
        </w:numPr>
        <w:jc w:val="both"/>
        <w:rPr>
          <w:rFonts w:eastAsia="Times New Roman"/>
          <w:sz w:val="24"/>
          <w:szCs w:val="24"/>
          <w:lang w:val="x-none" w:eastAsia="x-none"/>
        </w:rPr>
      </w:pPr>
      <w:r w:rsidRPr="009B1FAA">
        <w:rPr>
          <w:rFonts w:eastAsia="Times New Roman"/>
          <w:sz w:val="24"/>
          <w:szCs w:val="24"/>
          <w:lang w:val="x-none" w:eastAsia="x-none"/>
        </w:rPr>
        <w:t>suspensão do direito de licitar e contratar com o Município de Condor/RS pelo prazo de até 05 (cinco) anos consecutivos.</w:t>
      </w:r>
    </w:p>
    <w:p w:rsidR="00B57E60" w:rsidRPr="009B1FAA" w:rsidRDefault="00B57E60" w:rsidP="00B57E60">
      <w:pPr>
        <w:numPr>
          <w:ilvl w:val="0"/>
          <w:numId w:val="5"/>
        </w:numPr>
        <w:jc w:val="both"/>
        <w:rPr>
          <w:rFonts w:eastAsia="Times New Roman"/>
          <w:sz w:val="24"/>
          <w:szCs w:val="24"/>
          <w:lang w:val="x-none" w:eastAsia="x-none"/>
        </w:rPr>
      </w:pPr>
      <w:r w:rsidRPr="009B1FAA">
        <w:rPr>
          <w:rFonts w:eastAsia="Times New Roman"/>
          <w:sz w:val="24"/>
          <w:szCs w:val="24"/>
          <w:lang w:val="x-none" w:eastAsia="x-none"/>
        </w:rPr>
        <w:t>Declaração de inidoneidade.</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0"/>
          <w:numId w:val="1"/>
        </w:numPr>
        <w:jc w:val="both"/>
        <w:rPr>
          <w:rFonts w:eastAsia="Times New Roman"/>
          <w:b/>
          <w:bCs/>
          <w:sz w:val="24"/>
          <w:szCs w:val="24"/>
          <w:lang w:val="x-none" w:eastAsia="x-none"/>
        </w:rPr>
      </w:pPr>
      <w:r w:rsidRPr="009B1FAA">
        <w:rPr>
          <w:rFonts w:eastAsia="Times New Roman"/>
          <w:b/>
          <w:bCs/>
          <w:sz w:val="24"/>
          <w:szCs w:val="24"/>
          <w:lang w:val="x-none" w:eastAsia="x-none"/>
        </w:rPr>
        <w:t>DAS DISPOSIÇÕES FINAIS</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57E60" w:rsidRPr="009B1FAA" w:rsidRDefault="00B57E60" w:rsidP="00B57E60">
      <w:pPr>
        <w:numPr>
          <w:ilvl w:val="1"/>
          <w:numId w:val="1"/>
        </w:numPr>
        <w:tabs>
          <w:tab w:val="num" w:pos="0"/>
        </w:tabs>
        <w:ind w:firstLine="360"/>
        <w:jc w:val="both"/>
        <w:rPr>
          <w:rFonts w:eastAsia="Times New Roman"/>
          <w:sz w:val="24"/>
          <w:szCs w:val="24"/>
          <w:lang w:val="x-none" w:eastAsia="x-none"/>
        </w:rPr>
      </w:pPr>
      <w:r w:rsidRPr="009B1FAA">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A proponente  é responsável pela fidelidade e legitimidade das informações prestadas dos documentos apresentados em qualquer fase da licitação.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57E60" w:rsidRPr="009B1FAA" w:rsidRDefault="00B57E60" w:rsidP="00B57E60">
      <w:pPr>
        <w:numPr>
          <w:ilvl w:val="1"/>
          <w:numId w:val="1"/>
        </w:numPr>
        <w:jc w:val="both"/>
        <w:rPr>
          <w:rFonts w:eastAsia="Times New Roman"/>
          <w:b/>
          <w:sz w:val="24"/>
          <w:szCs w:val="24"/>
          <w:u w:val="single"/>
          <w:lang w:val="x-none" w:eastAsia="x-none"/>
        </w:rPr>
      </w:pPr>
      <w:r w:rsidRPr="009B1FAA">
        <w:rPr>
          <w:rFonts w:eastAsia="Times New Roman"/>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B57E60" w:rsidRPr="009B1FAA" w:rsidRDefault="00B57E60" w:rsidP="00B57E60">
      <w:pPr>
        <w:numPr>
          <w:ilvl w:val="1"/>
          <w:numId w:val="1"/>
        </w:numPr>
        <w:jc w:val="both"/>
        <w:rPr>
          <w:rFonts w:eastAsia="Times New Roman"/>
          <w:b/>
          <w:sz w:val="24"/>
          <w:szCs w:val="24"/>
          <w:u w:val="single"/>
          <w:lang w:val="x-none" w:eastAsia="x-none"/>
        </w:rPr>
      </w:pPr>
      <w:r w:rsidRPr="009B1FAA">
        <w:rPr>
          <w:rFonts w:eastAsia="Times New Roman"/>
          <w:b/>
          <w:sz w:val="24"/>
          <w:szCs w:val="24"/>
          <w:u w:val="single"/>
          <w:lang w:val="x-none" w:eastAsia="x-none"/>
        </w:rPr>
        <w:t>Todas as despesas de deslocamento do equipamentos/materiais/serviços,  correrão por conta da empresa vencedora do presente certame.</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b/>
          <w:sz w:val="24"/>
          <w:szCs w:val="24"/>
          <w:u w:val="single"/>
          <w:lang w:val="x-none" w:eastAsia="x-none"/>
        </w:rPr>
        <w:t>O Município poderá exigir laudo técnico que demonstre as boas condições do equipamento/materiais/serviços em questão.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lastRenderedPageBreak/>
        <w:t>Os casos omissos serão decididos pelo Pregoeiro em conformidade com as  disposições constantes nas Leis citadas no preâmbulo deste Edital.</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B57E60" w:rsidRPr="009B1FAA" w:rsidRDefault="00B57E60" w:rsidP="00B57E60">
      <w:pPr>
        <w:numPr>
          <w:ilvl w:val="1"/>
          <w:numId w:val="1"/>
        </w:numPr>
        <w:jc w:val="both"/>
        <w:rPr>
          <w:rFonts w:eastAsia="Times New Roman"/>
          <w:sz w:val="24"/>
          <w:szCs w:val="24"/>
          <w:lang w:val="x-none" w:eastAsia="x-none"/>
        </w:rPr>
      </w:pPr>
      <w:r w:rsidRPr="009B1FAA">
        <w:rPr>
          <w:rFonts w:eastAsia="Times New Roman"/>
          <w:sz w:val="24"/>
          <w:szCs w:val="24"/>
          <w:lang w:val="x-none" w:eastAsia="x-none"/>
        </w:rPr>
        <w:t>É parte integrante deste Edital, a relação dos equipamentos/materiais/serviços, bem como sua descrição.</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rPr>
          <w:rFonts w:eastAsia="Times New Roman"/>
          <w:sz w:val="24"/>
          <w:szCs w:val="24"/>
          <w:lang w:val="x-none" w:eastAsia="x-none"/>
        </w:rPr>
      </w:pPr>
      <w:r w:rsidRPr="009B1FAA">
        <w:rPr>
          <w:rFonts w:eastAsia="Times New Roman"/>
          <w:sz w:val="24"/>
          <w:szCs w:val="24"/>
          <w:lang w:val="x-none" w:eastAsia="x-none"/>
        </w:rPr>
        <w:t>Condor</w:t>
      </w:r>
      <w:r w:rsidR="00B924BB">
        <w:rPr>
          <w:rFonts w:eastAsia="Times New Roman"/>
          <w:sz w:val="24"/>
          <w:szCs w:val="24"/>
          <w:lang w:eastAsia="x-none"/>
        </w:rPr>
        <w:t>/RS</w:t>
      </w:r>
      <w:r w:rsidRPr="009B1FAA">
        <w:rPr>
          <w:rFonts w:eastAsia="Times New Roman"/>
          <w:sz w:val="24"/>
          <w:szCs w:val="24"/>
          <w:lang w:val="x-none" w:eastAsia="x-none"/>
        </w:rPr>
        <w:t>,</w:t>
      </w:r>
      <w:r w:rsidR="00B924BB">
        <w:rPr>
          <w:rFonts w:eastAsia="Times New Roman"/>
          <w:sz w:val="24"/>
          <w:szCs w:val="24"/>
          <w:lang w:eastAsia="x-none"/>
        </w:rPr>
        <w:t xml:space="preserve"> </w:t>
      </w:r>
      <w:r>
        <w:rPr>
          <w:rFonts w:eastAsia="Times New Roman"/>
          <w:sz w:val="24"/>
          <w:szCs w:val="24"/>
          <w:lang w:val="x-none" w:eastAsia="x-none"/>
        </w:rPr>
        <w:t>2</w:t>
      </w:r>
      <w:r w:rsidR="00541C41">
        <w:rPr>
          <w:rFonts w:eastAsia="Times New Roman"/>
          <w:sz w:val="24"/>
          <w:szCs w:val="24"/>
          <w:lang w:eastAsia="x-none"/>
        </w:rPr>
        <w:t>9</w:t>
      </w:r>
      <w:r>
        <w:rPr>
          <w:rFonts w:eastAsia="Times New Roman"/>
          <w:sz w:val="24"/>
          <w:szCs w:val="24"/>
          <w:lang w:val="x-none" w:eastAsia="x-none"/>
        </w:rPr>
        <w:t xml:space="preserve"> de março de 2019</w:t>
      </w:r>
      <w:r w:rsidRPr="009B1FAA">
        <w:rPr>
          <w:rFonts w:eastAsia="Times New Roman"/>
          <w:sz w:val="24"/>
          <w:szCs w:val="24"/>
          <w:lang w:val="x-none" w:eastAsia="x-none"/>
        </w:rPr>
        <w:t>.</w:t>
      </w:r>
    </w:p>
    <w:p w:rsidR="00B57E60" w:rsidRPr="009B1FAA" w:rsidRDefault="00B57E60" w:rsidP="00B57E60">
      <w:pPr>
        <w:jc w:val="both"/>
        <w:rPr>
          <w:rFonts w:eastAsia="Times New Roman"/>
          <w:sz w:val="24"/>
          <w:szCs w:val="24"/>
          <w:lang w:val="x-none" w:eastAsia="x-none"/>
        </w:rPr>
      </w:pPr>
    </w:p>
    <w:p w:rsidR="00B57E60" w:rsidRPr="009B1FAA" w:rsidRDefault="00B57E60" w:rsidP="00B57E60">
      <w:pPr>
        <w:jc w:val="both"/>
        <w:rPr>
          <w:rFonts w:eastAsia="Times New Roman"/>
          <w:sz w:val="24"/>
          <w:szCs w:val="24"/>
          <w:lang w:val="x-none" w:eastAsia="x-none"/>
        </w:rPr>
      </w:pPr>
    </w:p>
    <w:p w:rsidR="00B57E60" w:rsidRPr="009B1FAA" w:rsidRDefault="00B57E60" w:rsidP="00B57E60">
      <w:pPr>
        <w:rPr>
          <w:rFonts w:eastAsia="Times New Roman"/>
          <w:sz w:val="24"/>
          <w:szCs w:val="24"/>
          <w:lang w:val="x-none" w:eastAsia="x-none"/>
        </w:rPr>
      </w:pPr>
    </w:p>
    <w:p w:rsidR="00B57E60" w:rsidRPr="009B1FAA" w:rsidRDefault="00B57E60" w:rsidP="00B57E60">
      <w:pPr>
        <w:rPr>
          <w:rFonts w:eastAsia="Times New Roman"/>
          <w:sz w:val="24"/>
          <w:szCs w:val="24"/>
          <w:lang w:eastAsia="x-none"/>
        </w:rPr>
      </w:pPr>
      <w:r w:rsidRPr="009B1FAA">
        <w:rPr>
          <w:rFonts w:eastAsia="Times New Roman"/>
          <w:sz w:val="24"/>
          <w:szCs w:val="24"/>
          <w:lang w:eastAsia="x-none"/>
        </w:rPr>
        <w:t>VALMIR LAND</w:t>
      </w:r>
    </w:p>
    <w:p w:rsidR="00B57E60" w:rsidRPr="009B1FAA" w:rsidRDefault="00B57E60" w:rsidP="00B57E60">
      <w:pPr>
        <w:rPr>
          <w:rFonts w:eastAsia="Times New Roman"/>
          <w:sz w:val="24"/>
          <w:szCs w:val="24"/>
          <w:lang w:val="x-none" w:eastAsia="x-none"/>
        </w:rPr>
      </w:pPr>
      <w:r w:rsidRPr="009B1FAA">
        <w:rPr>
          <w:rFonts w:eastAsia="Times New Roman"/>
          <w:sz w:val="24"/>
          <w:szCs w:val="24"/>
          <w:lang w:val="x-none" w:eastAsia="x-none"/>
        </w:rPr>
        <w:t>PREFEITO MUNICIPAL</w:t>
      </w:r>
    </w:p>
    <w:p w:rsidR="00B57E60" w:rsidRPr="009B1FAA" w:rsidRDefault="00B57E60" w:rsidP="00B57E60">
      <w:pPr>
        <w:jc w:val="both"/>
        <w:rPr>
          <w:rFonts w:eastAsia="Times New Roman"/>
          <w:szCs w:val="20"/>
        </w:rPr>
      </w:pPr>
    </w:p>
    <w:p w:rsidR="00B57E60" w:rsidRPr="009B1FAA" w:rsidRDefault="00B57E60" w:rsidP="00B57E60"/>
    <w:p w:rsidR="00446416" w:rsidRDefault="00446416"/>
    <w:sectPr w:rsidR="00446416" w:rsidSect="009B1FAA">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1D" w:rsidRDefault="00062D1D">
      <w:r>
        <w:separator/>
      </w:r>
    </w:p>
  </w:endnote>
  <w:endnote w:type="continuationSeparator" w:id="0">
    <w:p w:rsidR="00062D1D" w:rsidRDefault="0006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B924B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062D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B924B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41C41">
      <w:rPr>
        <w:rStyle w:val="Nmerodepgina"/>
        <w:noProof/>
        <w:sz w:val="16"/>
      </w:rPr>
      <w:t>6</w:t>
    </w:r>
    <w:r>
      <w:rPr>
        <w:rStyle w:val="Nmerodepgina"/>
        <w:sz w:val="16"/>
      </w:rPr>
      <w:fldChar w:fldCharType="end"/>
    </w:r>
  </w:p>
  <w:p w:rsidR="008E3A0E" w:rsidRDefault="00B924BB">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1D" w:rsidRDefault="00062D1D">
      <w:r>
        <w:separator/>
      </w:r>
    </w:p>
  </w:footnote>
  <w:footnote w:type="continuationSeparator" w:id="0">
    <w:p w:rsidR="00062D1D" w:rsidRDefault="0006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B924BB" w:rsidP="00FE5923">
    <w:pPr>
      <w:tabs>
        <w:tab w:val="left" w:pos="2736"/>
      </w:tabs>
      <w:rPr>
        <w:sz w:val="28"/>
      </w:rPr>
    </w:pPr>
    <w:r>
      <w:rPr>
        <w:noProof/>
        <w:sz w:val="28"/>
        <w:lang w:eastAsia="pt-BR"/>
      </w:rPr>
      <w:drawing>
        <wp:inline distT="0" distB="0" distL="0" distR="0" wp14:anchorId="400853FD" wp14:editId="1A8AE8E1">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B924BB" w:rsidP="00FE5923">
    <w:pPr>
      <w:tabs>
        <w:tab w:val="left" w:pos="2736"/>
      </w:tabs>
      <w:rPr>
        <w:sz w:val="24"/>
        <w:szCs w:val="24"/>
      </w:rPr>
    </w:pPr>
    <w:r w:rsidRPr="005C1997">
      <w:rPr>
        <w:sz w:val="24"/>
        <w:szCs w:val="24"/>
      </w:rPr>
      <w:t>Estado do Rio Grande do Sul</w:t>
    </w:r>
  </w:p>
  <w:p w:rsidR="00007E48" w:rsidRPr="005C1997" w:rsidRDefault="00B924BB" w:rsidP="00FE5923">
    <w:pPr>
      <w:tabs>
        <w:tab w:val="left" w:pos="0"/>
      </w:tabs>
      <w:rPr>
        <w:b/>
        <w:sz w:val="24"/>
        <w:szCs w:val="24"/>
      </w:rPr>
    </w:pPr>
    <w:r w:rsidRPr="005C1997">
      <w:rPr>
        <w:b/>
        <w:sz w:val="24"/>
        <w:szCs w:val="24"/>
      </w:rPr>
      <w:t>PREFEITURA MUNICIPAL DE CONDOR</w:t>
    </w:r>
  </w:p>
  <w:p w:rsidR="00007E48" w:rsidRPr="005C1997" w:rsidRDefault="00B924BB" w:rsidP="00FE5923">
    <w:pPr>
      <w:tabs>
        <w:tab w:val="left" w:pos="2736"/>
      </w:tabs>
      <w:rPr>
        <w:sz w:val="24"/>
        <w:szCs w:val="24"/>
      </w:rPr>
    </w:pPr>
    <w:r w:rsidRPr="005C1997">
      <w:rPr>
        <w:sz w:val="24"/>
        <w:szCs w:val="24"/>
      </w:rPr>
      <w:t>Gabinete do Prefeito</w:t>
    </w:r>
  </w:p>
  <w:p w:rsidR="005F75D9" w:rsidRDefault="00062D1D"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0"/>
    <w:rsid w:val="00062D1D"/>
    <w:rsid w:val="00446416"/>
    <w:rsid w:val="00541C41"/>
    <w:rsid w:val="007F62F2"/>
    <w:rsid w:val="009E4FB5"/>
    <w:rsid w:val="00B57E60"/>
    <w:rsid w:val="00B924BB"/>
    <w:rsid w:val="00CC4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57E60"/>
    <w:pPr>
      <w:tabs>
        <w:tab w:val="center" w:pos="4252"/>
        <w:tab w:val="right" w:pos="8504"/>
      </w:tabs>
    </w:pPr>
  </w:style>
  <w:style w:type="character" w:customStyle="1" w:styleId="RodapChar">
    <w:name w:val="Rodapé Char"/>
    <w:basedOn w:val="Fontepargpadro"/>
    <w:link w:val="Rodap"/>
    <w:uiPriority w:val="99"/>
    <w:semiHidden/>
    <w:rsid w:val="00B57E60"/>
    <w:rPr>
      <w:rFonts w:ascii="Times New Roman" w:hAnsi="Times New Roman" w:cs="Times New Roman"/>
      <w:sz w:val="20"/>
    </w:rPr>
  </w:style>
  <w:style w:type="paragraph" w:styleId="Cabealho">
    <w:name w:val="header"/>
    <w:basedOn w:val="Normal"/>
    <w:link w:val="CabealhoChar"/>
    <w:uiPriority w:val="99"/>
    <w:semiHidden/>
    <w:unhideWhenUsed/>
    <w:rsid w:val="00B57E60"/>
    <w:pPr>
      <w:tabs>
        <w:tab w:val="center" w:pos="4252"/>
        <w:tab w:val="right" w:pos="8504"/>
      </w:tabs>
    </w:pPr>
  </w:style>
  <w:style w:type="character" w:customStyle="1" w:styleId="CabealhoChar">
    <w:name w:val="Cabeçalho Char"/>
    <w:basedOn w:val="Fontepargpadro"/>
    <w:link w:val="Cabealho"/>
    <w:uiPriority w:val="99"/>
    <w:semiHidden/>
    <w:rsid w:val="00B57E60"/>
    <w:rPr>
      <w:rFonts w:ascii="Times New Roman" w:hAnsi="Times New Roman" w:cs="Times New Roman"/>
      <w:sz w:val="20"/>
    </w:rPr>
  </w:style>
  <w:style w:type="character" w:styleId="Nmerodepgina">
    <w:name w:val="page number"/>
    <w:basedOn w:val="Fontepargpadro"/>
    <w:rsid w:val="00B57E60"/>
  </w:style>
  <w:style w:type="paragraph" w:styleId="Textodebalo">
    <w:name w:val="Balloon Text"/>
    <w:basedOn w:val="Normal"/>
    <w:link w:val="TextodebaloChar"/>
    <w:uiPriority w:val="99"/>
    <w:semiHidden/>
    <w:unhideWhenUsed/>
    <w:rsid w:val="00B57E60"/>
    <w:rPr>
      <w:rFonts w:ascii="Tahoma" w:hAnsi="Tahoma" w:cs="Tahoma"/>
      <w:sz w:val="16"/>
      <w:szCs w:val="16"/>
    </w:rPr>
  </w:style>
  <w:style w:type="character" w:customStyle="1" w:styleId="TextodebaloChar">
    <w:name w:val="Texto de balão Char"/>
    <w:basedOn w:val="Fontepargpadro"/>
    <w:link w:val="Textodebalo"/>
    <w:uiPriority w:val="99"/>
    <w:semiHidden/>
    <w:rsid w:val="00B57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57E60"/>
    <w:pPr>
      <w:tabs>
        <w:tab w:val="center" w:pos="4252"/>
        <w:tab w:val="right" w:pos="8504"/>
      </w:tabs>
    </w:pPr>
  </w:style>
  <w:style w:type="character" w:customStyle="1" w:styleId="RodapChar">
    <w:name w:val="Rodapé Char"/>
    <w:basedOn w:val="Fontepargpadro"/>
    <w:link w:val="Rodap"/>
    <w:uiPriority w:val="99"/>
    <w:semiHidden/>
    <w:rsid w:val="00B57E60"/>
    <w:rPr>
      <w:rFonts w:ascii="Times New Roman" w:hAnsi="Times New Roman" w:cs="Times New Roman"/>
      <w:sz w:val="20"/>
    </w:rPr>
  </w:style>
  <w:style w:type="paragraph" w:styleId="Cabealho">
    <w:name w:val="header"/>
    <w:basedOn w:val="Normal"/>
    <w:link w:val="CabealhoChar"/>
    <w:uiPriority w:val="99"/>
    <w:semiHidden/>
    <w:unhideWhenUsed/>
    <w:rsid w:val="00B57E60"/>
    <w:pPr>
      <w:tabs>
        <w:tab w:val="center" w:pos="4252"/>
        <w:tab w:val="right" w:pos="8504"/>
      </w:tabs>
    </w:pPr>
  </w:style>
  <w:style w:type="character" w:customStyle="1" w:styleId="CabealhoChar">
    <w:name w:val="Cabeçalho Char"/>
    <w:basedOn w:val="Fontepargpadro"/>
    <w:link w:val="Cabealho"/>
    <w:uiPriority w:val="99"/>
    <w:semiHidden/>
    <w:rsid w:val="00B57E60"/>
    <w:rPr>
      <w:rFonts w:ascii="Times New Roman" w:hAnsi="Times New Roman" w:cs="Times New Roman"/>
      <w:sz w:val="20"/>
    </w:rPr>
  </w:style>
  <w:style w:type="character" w:styleId="Nmerodepgina">
    <w:name w:val="page number"/>
    <w:basedOn w:val="Fontepargpadro"/>
    <w:rsid w:val="00B57E60"/>
  </w:style>
  <w:style w:type="paragraph" w:styleId="Textodebalo">
    <w:name w:val="Balloon Text"/>
    <w:basedOn w:val="Normal"/>
    <w:link w:val="TextodebaloChar"/>
    <w:uiPriority w:val="99"/>
    <w:semiHidden/>
    <w:unhideWhenUsed/>
    <w:rsid w:val="00B57E60"/>
    <w:rPr>
      <w:rFonts w:ascii="Tahoma" w:hAnsi="Tahoma" w:cs="Tahoma"/>
      <w:sz w:val="16"/>
      <w:szCs w:val="16"/>
    </w:rPr>
  </w:style>
  <w:style w:type="character" w:customStyle="1" w:styleId="TextodebaloChar">
    <w:name w:val="Texto de balão Char"/>
    <w:basedOn w:val="Fontepargpadro"/>
    <w:link w:val="Textodebalo"/>
    <w:uiPriority w:val="99"/>
    <w:semiHidden/>
    <w:rsid w:val="00B57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2896</Words>
  <Characters>15643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6</cp:revision>
  <cp:lastPrinted>2019-03-29T14:37:00Z</cp:lastPrinted>
  <dcterms:created xsi:type="dcterms:W3CDTF">2019-03-21T18:57:00Z</dcterms:created>
  <dcterms:modified xsi:type="dcterms:W3CDTF">2019-03-29T14:38:00Z</dcterms:modified>
</cp:coreProperties>
</file>