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43" w:rsidRPr="003A4E67" w:rsidRDefault="00AC3A43" w:rsidP="00AC3A43">
      <w:pPr>
        <w:rPr>
          <w:b/>
          <w:bCs/>
          <w:sz w:val="28"/>
        </w:rPr>
      </w:pPr>
    </w:p>
    <w:p w:rsidR="00AC3A43" w:rsidRPr="003A4E67" w:rsidRDefault="00AC3A43" w:rsidP="00AC3A43">
      <w:pPr>
        <w:rPr>
          <w:b/>
          <w:bCs/>
          <w:sz w:val="28"/>
        </w:rPr>
      </w:pPr>
      <w:r w:rsidRPr="003A4E67">
        <w:rPr>
          <w:b/>
          <w:bCs/>
          <w:sz w:val="28"/>
        </w:rPr>
        <w:t xml:space="preserve">PROCESSO LICITATÓRIO Nº </w:t>
      </w:r>
      <w:r>
        <w:rPr>
          <w:b/>
          <w:bCs/>
          <w:sz w:val="28"/>
        </w:rPr>
        <w:t>2825</w:t>
      </w:r>
      <w:r>
        <w:rPr>
          <w:b/>
          <w:bCs/>
          <w:sz w:val="28"/>
        </w:rPr>
        <w:t>/2017</w:t>
      </w:r>
    </w:p>
    <w:p w:rsidR="00AC3A43" w:rsidRPr="003A4E67" w:rsidRDefault="00AC3A43" w:rsidP="00AC3A43">
      <w:pPr>
        <w:rPr>
          <w:b/>
          <w:bCs/>
          <w:sz w:val="28"/>
          <w:szCs w:val="24"/>
          <w:lang w:val="x-none" w:eastAsia="x-none"/>
        </w:rPr>
      </w:pPr>
      <w:r w:rsidRPr="003A4E67">
        <w:rPr>
          <w:b/>
          <w:bCs/>
          <w:sz w:val="28"/>
          <w:szCs w:val="24"/>
          <w:lang w:val="x-none" w:eastAsia="x-none"/>
        </w:rPr>
        <w:t>EDITAL DE LICITAÇÃO</w:t>
      </w:r>
    </w:p>
    <w:p w:rsidR="00AC3A43" w:rsidRPr="003A4E67" w:rsidRDefault="00AC3A43" w:rsidP="00AC3A43">
      <w:pPr>
        <w:keepNext/>
        <w:outlineLvl w:val="0"/>
        <w:rPr>
          <w:b/>
          <w:bCs/>
          <w:sz w:val="28"/>
          <w:szCs w:val="24"/>
          <w:lang w:val="x-none" w:eastAsia="x-none"/>
        </w:rPr>
      </w:pPr>
      <w:r w:rsidRPr="003A4E67">
        <w:rPr>
          <w:b/>
          <w:bCs/>
          <w:sz w:val="28"/>
          <w:szCs w:val="24"/>
          <w:lang w:val="x-none" w:eastAsia="x-none"/>
        </w:rPr>
        <w:t xml:space="preserve">MODALIDADE </w:t>
      </w:r>
      <w:r>
        <w:rPr>
          <w:b/>
          <w:bCs/>
          <w:sz w:val="28"/>
          <w:szCs w:val="24"/>
          <w:lang w:val="x-none" w:eastAsia="x-none"/>
        </w:rPr>
        <w:t>P</w:t>
      </w:r>
      <w:r>
        <w:rPr>
          <w:b/>
          <w:bCs/>
          <w:sz w:val="28"/>
          <w:szCs w:val="24"/>
          <w:lang w:eastAsia="x-none"/>
        </w:rPr>
        <w:t>REGÃO</w:t>
      </w:r>
      <w:r w:rsidRPr="003A4E67">
        <w:rPr>
          <w:b/>
          <w:bCs/>
          <w:sz w:val="28"/>
          <w:szCs w:val="24"/>
          <w:lang w:val="x-none" w:eastAsia="x-none"/>
        </w:rPr>
        <w:t xml:space="preserve"> Nº </w:t>
      </w:r>
      <w:r>
        <w:rPr>
          <w:b/>
          <w:bCs/>
          <w:sz w:val="28"/>
          <w:szCs w:val="24"/>
          <w:lang w:eastAsia="x-none"/>
        </w:rPr>
        <w:t>0</w:t>
      </w:r>
      <w:r>
        <w:rPr>
          <w:b/>
          <w:bCs/>
          <w:sz w:val="28"/>
          <w:szCs w:val="24"/>
          <w:lang w:val="x-none" w:eastAsia="x-none"/>
        </w:rPr>
        <w:t>16</w:t>
      </w:r>
      <w:r w:rsidRPr="003A4E67">
        <w:rPr>
          <w:b/>
          <w:bCs/>
          <w:sz w:val="28"/>
          <w:szCs w:val="24"/>
          <w:lang w:val="x-none" w:eastAsia="x-none"/>
        </w:rPr>
        <w:t>/</w:t>
      </w:r>
      <w:r>
        <w:rPr>
          <w:b/>
          <w:bCs/>
          <w:sz w:val="28"/>
          <w:szCs w:val="24"/>
          <w:lang w:val="x-none" w:eastAsia="x-none"/>
        </w:rPr>
        <w:t>2017</w:t>
      </w:r>
    </w:p>
    <w:p w:rsidR="00AC3A43" w:rsidRPr="00AC3A43" w:rsidRDefault="00AC3A43" w:rsidP="00AC3A43">
      <w:pPr>
        <w:rPr>
          <w:b/>
          <w:sz w:val="28"/>
          <w:szCs w:val="28"/>
        </w:rPr>
      </w:pPr>
      <w:r w:rsidRPr="00AC3A43">
        <w:rPr>
          <w:b/>
          <w:sz w:val="28"/>
          <w:szCs w:val="28"/>
        </w:rPr>
        <w:t>REGISTRO DE PREÇOS</w:t>
      </w:r>
    </w:p>
    <w:p w:rsidR="00AC3A43" w:rsidRPr="003A4E67" w:rsidRDefault="00AC3A43" w:rsidP="00AC3A43">
      <w:pPr>
        <w:rPr>
          <w:b/>
          <w:sz w:val="28"/>
          <w:szCs w:val="28"/>
        </w:rPr>
      </w:pPr>
      <w:r w:rsidRPr="00AC3A43">
        <w:rPr>
          <w:b/>
          <w:sz w:val="28"/>
          <w:szCs w:val="28"/>
        </w:rPr>
        <w:t>LICITAÇÃO EXCLUSIVA PARA MICRO E PEQUENAS EMPRESAS</w:t>
      </w:r>
    </w:p>
    <w:p w:rsidR="00AC3A43" w:rsidRPr="003A4E67" w:rsidRDefault="00AC3A43" w:rsidP="00AC3A43">
      <w:pPr>
        <w:jc w:val="both"/>
        <w:rPr>
          <w:b/>
          <w:bCs/>
          <w:sz w:val="28"/>
          <w:szCs w:val="28"/>
        </w:rPr>
      </w:pPr>
    </w:p>
    <w:p w:rsidR="00AC3A43" w:rsidRPr="003A4E67" w:rsidRDefault="00AC3A43" w:rsidP="00AC3A43">
      <w:pPr>
        <w:ind w:firstLine="284"/>
        <w:jc w:val="both"/>
      </w:pPr>
      <w:r w:rsidRPr="003A4E67">
        <w:rPr>
          <w:b/>
          <w:bCs/>
        </w:rPr>
        <w:t>A Prefeitura Municipal de Condor</w:t>
      </w:r>
      <w:r w:rsidRPr="003A4E67">
        <w:t xml:space="preserve">, estado do Rio grande do Sul, torna público para conhecimento dos interessados, que fará realizar licitação, modalidade PREGÃO PRESENCIAL, do tipo </w:t>
      </w:r>
      <w:r>
        <w:rPr>
          <w:b/>
        </w:rPr>
        <w:t>Menor Preço</w:t>
      </w:r>
      <w:r w:rsidRPr="003A4E67">
        <w:t>, dispondo no presente Edital as condições de sua realização.</w:t>
      </w:r>
    </w:p>
    <w:p w:rsidR="00AC3A43" w:rsidRPr="003A4E67" w:rsidRDefault="00AC3A43" w:rsidP="00AC3A43">
      <w:pPr>
        <w:jc w:val="both"/>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DO OBJETO</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t>A presente Licitação tem por objeto:</w:t>
      </w:r>
      <w:r w:rsidRPr="003A4E67">
        <w:rPr>
          <w:sz w:val="24"/>
          <w:szCs w:val="24"/>
          <w:lang w:eastAsia="x-none"/>
        </w:rPr>
        <w:t xml:space="preserve"> </w:t>
      </w:r>
      <w:r w:rsidRPr="003A4E67">
        <w:rPr>
          <w:b/>
          <w:sz w:val="24"/>
          <w:szCs w:val="24"/>
          <w:lang w:val="x-none" w:eastAsia="x-none"/>
        </w:rPr>
        <w:t xml:space="preserve"> </w:t>
      </w:r>
      <w:r>
        <w:rPr>
          <w:b/>
          <w:sz w:val="24"/>
          <w:szCs w:val="24"/>
          <w:lang w:val="x-none" w:eastAsia="x-none"/>
        </w:rPr>
        <w:t xml:space="preserve">DESPESAS A SEREM EFETUADAS COM AQUISIÇÃO </w:t>
      </w:r>
      <w:r>
        <w:rPr>
          <w:b/>
          <w:sz w:val="24"/>
          <w:szCs w:val="24"/>
          <w:lang w:eastAsia="x-none"/>
        </w:rPr>
        <w:t xml:space="preserve">FUTURA E EVENTUAL </w:t>
      </w:r>
      <w:r>
        <w:rPr>
          <w:b/>
          <w:sz w:val="24"/>
          <w:szCs w:val="24"/>
          <w:lang w:val="x-none" w:eastAsia="x-none"/>
        </w:rPr>
        <w:t>DE EQUIPAMENTOS PARA ATENDER A DEMANDA DA ADMINISTRAÇÃO  E DA SECRETARIA DA SAÚDE DO MUNICÍPIO. EQUIPAMENTOS A SEREM USADOS EM REUNIÕES, PALESTRAS E EVENTOS. e DESPESAS A SEREM EFETUADAS COM AQUISIÇÃO DE EQUIPAMENTOS E MATERIAIS DE INFORMÁTICA PARA ATENDER A DEMANDA DAS REPARTIÇÕES PÚBLICAS DO MUNICÍPIO DE CONDOR DURANTE O PERÍODO DE UM ANO.</w:t>
      </w:r>
      <w:r w:rsidRPr="003A4E67">
        <w:rPr>
          <w:sz w:val="24"/>
          <w:szCs w:val="24"/>
          <w:lang w:eastAsia="x-none"/>
        </w:rPr>
        <w:t>.</w:t>
      </w:r>
    </w:p>
    <w:p w:rsidR="00AC3A43" w:rsidRPr="003A4E67" w:rsidRDefault="00AC3A43" w:rsidP="00AC3A43">
      <w:pPr>
        <w:ind w:left="720"/>
        <w:jc w:val="both"/>
        <w:rPr>
          <w:sz w:val="24"/>
          <w:szCs w:val="24"/>
          <w:lang w:val="x-none" w:eastAsia="x-none"/>
        </w:rPr>
      </w:pPr>
    </w:p>
    <w:p w:rsidR="00AC3A43" w:rsidRPr="003A4E67" w:rsidRDefault="00AC3A43" w:rsidP="00AC3A43">
      <w:pPr>
        <w:numPr>
          <w:ilvl w:val="1"/>
          <w:numId w:val="1"/>
        </w:numPr>
        <w:jc w:val="both"/>
        <w:rPr>
          <w:sz w:val="24"/>
          <w:szCs w:val="24"/>
          <w:lang w:val="x-none" w:eastAsia="x-none"/>
        </w:rPr>
      </w:pPr>
      <w:r w:rsidRPr="003A4E67">
        <w:rPr>
          <w:sz w:val="24"/>
          <w:szCs w:val="24"/>
          <w:lang w:eastAsia="x-none"/>
        </w:rPr>
        <w:t>Dados da Licitação</w:t>
      </w:r>
    </w:p>
    <w:p w:rsidR="00AC3A43" w:rsidRPr="003A4E67" w:rsidRDefault="00AC3A43" w:rsidP="00AC3A43">
      <w:pPr>
        <w:ind w:left="708"/>
      </w:pPr>
    </w:p>
    <w:p w:rsidR="00AC3A43" w:rsidRPr="003A4E67" w:rsidRDefault="00AC3A43" w:rsidP="00AC3A43">
      <w:pPr>
        <w:jc w:val="both"/>
      </w:pPr>
      <w:r w:rsidRPr="003A4E67">
        <w:t xml:space="preserve">Tipo de Licitação: </w:t>
      </w:r>
      <w:r>
        <w:rPr>
          <w:b/>
        </w:rPr>
        <w:t>Menor Preço</w:t>
      </w:r>
    </w:p>
    <w:p w:rsidR="00AC3A43" w:rsidRPr="003A4E67" w:rsidRDefault="00AC3A43" w:rsidP="00AC3A43">
      <w:pPr>
        <w:jc w:val="both"/>
        <w:rPr>
          <w:b/>
          <w:bCs/>
        </w:rPr>
      </w:pPr>
      <w:r w:rsidRPr="003A4E67">
        <w:t xml:space="preserve">Forma de julgamento: </w:t>
      </w:r>
      <w:r>
        <w:t>Menor Preço.</w:t>
      </w:r>
    </w:p>
    <w:p w:rsidR="00AC3A43" w:rsidRPr="003A4E67" w:rsidRDefault="00AC3A43" w:rsidP="00AC3A43">
      <w:pPr>
        <w:jc w:val="both"/>
      </w:pPr>
      <w:r w:rsidRPr="003A4E67">
        <w:t xml:space="preserve">Forma de pagamento: </w:t>
      </w:r>
      <w:r>
        <w:t>A vista, até 30 dias após a entrega dos equipamentos</w:t>
      </w:r>
      <w:r>
        <w:rPr>
          <w:b/>
        </w:rPr>
        <w:t>.</w:t>
      </w:r>
    </w:p>
    <w:p w:rsidR="00AC3A43" w:rsidRPr="003A4E67" w:rsidRDefault="00AC3A43" w:rsidP="00AC3A43">
      <w:pPr>
        <w:jc w:val="both"/>
      </w:pPr>
      <w:r w:rsidRPr="003A4E67">
        <w:t>Início do recebimento das propostas:</w:t>
      </w:r>
      <w:r w:rsidRPr="003A4E67">
        <w:rPr>
          <w:b/>
          <w:bCs/>
        </w:rPr>
        <w:t xml:space="preserve"> </w:t>
      </w:r>
      <w:r>
        <w:rPr>
          <w:b/>
          <w:bCs/>
        </w:rPr>
        <w:t>20/07/</w:t>
      </w:r>
      <w:r>
        <w:rPr>
          <w:b/>
          <w:bCs/>
        </w:rPr>
        <w:t>20</w:t>
      </w:r>
      <w:r>
        <w:rPr>
          <w:b/>
          <w:bCs/>
        </w:rPr>
        <w:t>17</w:t>
      </w:r>
    </w:p>
    <w:p w:rsidR="00AC3A43" w:rsidRPr="003A4E67" w:rsidRDefault="00AC3A43" w:rsidP="00AC3A43">
      <w:pPr>
        <w:jc w:val="both"/>
        <w:rPr>
          <w:b/>
        </w:rPr>
      </w:pPr>
      <w:r w:rsidRPr="003A4E67">
        <w:t xml:space="preserve">Data e horário da abertura dos envelopes: </w:t>
      </w:r>
      <w:r>
        <w:rPr>
          <w:b/>
        </w:rPr>
        <w:t>20/07/</w:t>
      </w:r>
      <w:r>
        <w:rPr>
          <w:b/>
        </w:rPr>
        <w:t>20</w:t>
      </w:r>
      <w:r>
        <w:rPr>
          <w:b/>
        </w:rPr>
        <w:t>17</w:t>
      </w:r>
      <w:r w:rsidRPr="003A4E67">
        <w:rPr>
          <w:b/>
        </w:rPr>
        <w:t xml:space="preserve"> </w:t>
      </w:r>
      <w:r>
        <w:rPr>
          <w:b/>
        </w:rPr>
        <w:t xml:space="preserve">às </w:t>
      </w:r>
      <w:r>
        <w:rPr>
          <w:b/>
        </w:rPr>
        <w:t>09:00</w:t>
      </w:r>
      <w:r>
        <w:rPr>
          <w:b/>
        </w:rPr>
        <w:t xml:space="preserve"> horas.</w:t>
      </w:r>
    </w:p>
    <w:p w:rsidR="00AC3A43" w:rsidRPr="003A4E67" w:rsidRDefault="00AC3A43" w:rsidP="00AC3A43">
      <w:pPr>
        <w:jc w:val="both"/>
      </w:pPr>
      <w:r w:rsidRPr="003A4E67">
        <w:t xml:space="preserve">Data e hora do inicio dos lances: </w:t>
      </w:r>
      <w:r>
        <w:rPr>
          <w:b/>
        </w:rPr>
        <w:t>20/07/</w:t>
      </w:r>
      <w:r>
        <w:rPr>
          <w:b/>
        </w:rPr>
        <w:t>20</w:t>
      </w:r>
      <w:r>
        <w:rPr>
          <w:b/>
        </w:rPr>
        <w:t>17</w:t>
      </w:r>
      <w:r w:rsidRPr="003A4E67">
        <w:rPr>
          <w:b/>
        </w:rPr>
        <w:t xml:space="preserve"> </w:t>
      </w:r>
      <w:r>
        <w:rPr>
          <w:b/>
        </w:rPr>
        <w:t xml:space="preserve">às </w:t>
      </w:r>
      <w:r>
        <w:rPr>
          <w:b/>
        </w:rPr>
        <w:t>09:01</w:t>
      </w:r>
      <w:r>
        <w:rPr>
          <w:b/>
        </w:rPr>
        <w:t xml:space="preserve"> horas.</w:t>
      </w:r>
    </w:p>
    <w:p w:rsidR="00AC3A43" w:rsidRPr="003A4E67" w:rsidRDefault="00AC3A43" w:rsidP="00AC3A43">
      <w:pPr>
        <w:jc w:val="both"/>
        <w:rPr>
          <w:b/>
          <w:bCs/>
        </w:rPr>
      </w:pPr>
      <w:r w:rsidRPr="003A4E67">
        <w:t xml:space="preserve">Local de apresentação e abertura dos envelopes: </w:t>
      </w:r>
      <w:r w:rsidRPr="003A4E67">
        <w:rPr>
          <w:b/>
          <w:bCs/>
        </w:rPr>
        <w:t>Prefeitura Municipal de Condor – Rua Ipiranga, 22 – Sala de Reuniões – Condor/RS.</w:t>
      </w:r>
    </w:p>
    <w:p w:rsidR="00AC3A43" w:rsidRPr="003A4E67" w:rsidRDefault="00AC3A43" w:rsidP="00AC3A43">
      <w:pPr>
        <w:jc w:val="both"/>
        <w:rPr>
          <w:sz w:val="24"/>
          <w:szCs w:val="24"/>
          <w:lang w:eastAsia="x-none"/>
        </w:rPr>
      </w:pPr>
      <w:r>
        <w:rPr>
          <w:sz w:val="24"/>
          <w:szCs w:val="24"/>
          <w:lang w:eastAsia="x-none"/>
        </w:rPr>
        <w:t>Local de entrega dos equipamentos: Sede da Administração Municipal de Condor, sito a Rua Ipiranga, 22.</w:t>
      </w:r>
    </w:p>
    <w:p w:rsidR="00AC3A43" w:rsidRPr="003A4E67" w:rsidRDefault="00AC3A43" w:rsidP="00AC3A43">
      <w:pPr>
        <w:ind w:left="284"/>
        <w:jc w:val="both"/>
        <w:rPr>
          <w:b/>
          <w:sz w:val="24"/>
          <w:szCs w:val="24"/>
          <w:lang w:eastAsia="x-none"/>
        </w:rPr>
      </w:pPr>
      <w:r w:rsidRPr="003A4E67">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AC3A43" w:rsidRPr="003A4E67" w:rsidTr="000E65D5">
        <w:tblPrEx>
          <w:tblCellMar>
            <w:top w:w="0" w:type="dxa"/>
            <w:bottom w:w="0" w:type="dxa"/>
          </w:tblCellMar>
        </w:tblPrEx>
        <w:trPr>
          <w:cantSplit/>
          <w:trHeight w:val="210"/>
        </w:trPr>
        <w:tc>
          <w:tcPr>
            <w:tcW w:w="568" w:type="dxa"/>
          </w:tcPr>
          <w:p w:rsidR="00AC3A43" w:rsidRPr="003A4E67" w:rsidRDefault="00AC3A43" w:rsidP="000E65D5">
            <w:pPr>
              <w:spacing w:before="20" w:after="20"/>
              <w:jc w:val="both"/>
              <w:rPr>
                <w:b/>
                <w:sz w:val="14"/>
                <w:szCs w:val="14"/>
              </w:rPr>
            </w:pPr>
            <w:r w:rsidRPr="003A4E67">
              <w:rPr>
                <w:b/>
                <w:sz w:val="14"/>
                <w:szCs w:val="14"/>
              </w:rPr>
              <w:t>Lote</w:t>
            </w:r>
          </w:p>
        </w:tc>
        <w:tc>
          <w:tcPr>
            <w:tcW w:w="567" w:type="dxa"/>
          </w:tcPr>
          <w:p w:rsidR="00AC3A43" w:rsidRPr="003A4E67" w:rsidRDefault="00AC3A43" w:rsidP="000E65D5">
            <w:pPr>
              <w:spacing w:before="40" w:after="40"/>
              <w:jc w:val="both"/>
              <w:rPr>
                <w:b/>
                <w:sz w:val="14"/>
                <w:szCs w:val="14"/>
              </w:rPr>
            </w:pPr>
            <w:r w:rsidRPr="003A4E67">
              <w:rPr>
                <w:b/>
                <w:sz w:val="14"/>
                <w:szCs w:val="14"/>
              </w:rPr>
              <w:t>Item</w:t>
            </w:r>
          </w:p>
        </w:tc>
        <w:tc>
          <w:tcPr>
            <w:tcW w:w="567" w:type="dxa"/>
          </w:tcPr>
          <w:p w:rsidR="00AC3A43" w:rsidRPr="003A4E67" w:rsidRDefault="00AC3A43" w:rsidP="000E65D5">
            <w:pPr>
              <w:spacing w:before="20" w:after="20"/>
              <w:jc w:val="both"/>
              <w:rPr>
                <w:b/>
                <w:sz w:val="14"/>
                <w:szCs w:val="14"/>
              </w:rPr>
            </w:pPr>
            <w:r w:rsidRPr="003A4E67">
              <w:rPr>
                <w:b/>
                <w:sz w:val="14"/>
                <w:szCs w:val="14"/>
              </w:rPr>
              <w:t>Cód.</w:t>
            </w:r>
          </w:p>
        </w:tc>
        <w:tc>
          <w:tcPr>
            <w:tcW w:w="607" w:type="dxa"/>
          </w:tcPr>
          <w:p w:rsidR="00AC3A43" w:rsidRPr="003A4E67" w:rsidRDefault="00AC3A43" w:rsidP="000E65D5">
            <w:pPr>
              <w:spacing w:before="20" w:after="20"/>
              <w:jc w:val="both"/>
              <w:rPr>
                <w:b/>
                <w:sz w:val="14"/>
                <w:szCs w:val="14"/>
              </w:rPr>
            </w:pPr>
            <w:proofErr w:type="spellStart"/>
            <w:r w:rsidRPr="003A4E67">
              <w:rPr>
                <w:b/>
                <w:sz w:val="14"/>
                <w:szCs w:val="14"/>
              </w:rPr>
              <w:t>Qtd</w:t>
            </w:r>
            <w:proofErr w:type="spellEnd"/>
            <w:r w:rsidRPr="003A4E67">
              <w:rPr>
                <w:b/>
                <w:sz w:val="14"/>
                <w:szCs w:val="14"/>
              </w:rPr>
              <w:t>.</w:t>
            </w:r>
          </w:p>
        </w:tc>
        <w:tc>
          <w:tcPr>
            <w:tcW w:w="636" w:type="dxa"/>
          </w:tcPr>
          <w:p w:rsidR="00AC3A43" w:rsidRPr="003A4E67" w:rsidRDefault="00AC3A43" w:rsidP="000E65D5">
            <w:pPr>
              <w:spacing w:before="20" w:after="20"/>
              <w:jc w:val="both"/>
              <w:rPr>
                <w:b/>
                <w:sz w:val="14"/>
                <w:szCs w:val="14"/>
                <w:lang w:val="en-US"/>
              </w:rPr>
            </w:pPr>
            <w:r w:rsidRPr="003A4E67">
              <w:rPr>
                <w:b/>
                <w:sz w:val="14"/>
                <w:szCs w:val="14"/>
                <w:lang w:val="en-US"/>
              </w:rPr>
              <w:t>Und.</w:t>
            </w:r>
          </w:p>
        </w:tc>
        <w:tc>
          <w:tcPr>
            <w:tcW w:w="3009" w:type="dxa"/>
          </w:tcPr>
          <w:p w:rsidR="00AC3A43" w:rsidRPr="003A4E67" w:rsidRDefault="00AC3A43" w:rsidP="000E65D5">
            <w:pPr>
              <w:spacing w:before="20" w:after="20"/>
              <w:jc w:val="both"/>
              <w:rPr>
                <w:b/>
                <w:sz w:val="14"/>
                <w:szCs w:val="14"/>
              </w:rPr>
            </w:pPr>
            <w:r w:rsidRPr="003A4E67">
              <w:rPr>
                <w:b/>
                <w:sz w:val="14"/>
                <w:szCs w:val="14"/>
              </w:rPr>
              <w:t>Descrição</w:t>
            </w:r>
          </w:p>
        </w:tc>
        <w:tc>
          <w:tcPr>
            <w:tcW w:w="3119" w:type="dxa"/>
          </w:tcPr>
          <w:p w:rsidR="00AC3A43" w:rsidRPr="003A4E67" w:rsidRDefault="00AC3A43" w:rsidP="000E65D5">
            <w:pPr>
              <w:keepNext/>
              <w:spacing w:before="20" w:after="20"/>
              <w:jc w:val="both"/>
              <w:outlineLvl w:val="0"/>
              <w:rPr>
                <w:b/>
                <w:sz w:val="14"/>
                <w:szCs w:val="14"/>
              </w:rPr>
            </w:pPr>
            <w:r>
              <w:rPr>
                <w:b/>
                <w:sz w:val="14"/>
                <w:szCs w:val="14"/>
              </w:rPr>
              <w:t>Termo de Referência</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4"/>
                <w:szCs w:val="14"/>
              </w:rPr>
            </w:pPr>
            <w:r>
              <w:rPr>
                <w:sz w:val="16"/>
                <w:szCs w:val="14"/>
              </w:rPr>
              <w:t>1</w:t>
            </w:r>
          </w:p>
        </w:tc>
        <w:tc>
          <w:tcPr>
            <w:tcW w:w="567" w:type="dxa"/>
            <w:vAlign w:val="center"/>
          </w:tcPr>
          <w:p w:rsidR="00AC3A43" w:rsidRPr="003A4E67" w:rsidRDefault="00AC3A43" w:rsidP="000E65D5">
            <w:pPr>
              <w:spacing w:before="40" w:after="40"/>
              <w:jc w:val="both"/>
              <w:rPr>
                <w:b/>
                <w:sz w:val="14"/>
                <w:szCs w:val="14"/>
              </w:rPr>
            </w:pPr>
            <w:r>
              <w:rPr>
                <w:b/>
                <w:sz w:val="18"/>
                <w:szCs w:val="14"/>
              </w:rPr>
              <w:t>1</w:t>
            </w:r>
          </w:p>
        </w:tc>
        <w:tc>
          <w:tcPr>
            <w:tcW w:w="567" w:type="dxa"/>
            <w:vAlign w:val="center"/>
          </w:tcPr>
          <w:p w:rsidR="00AC3A43" w:rsidRPr="003A4E67" w:rsidRDefault="00AC3A43" w:rsidP="000E65D5">
            <w:pPr>
              <w:spacing w:before="20" w:after="20"/>
              <w:jc w:val="both"/>
              <w:rPr>
                <w:sz w:val="14"/>
                <w:szCs w:val="14"/>
              </w:rPr>
            </w:pPr>
            <w:r>
              <w:rPr>
                <w:sz w:val="14"/>
                <w:szCs w:val="14"/>
              </w:rPr>
              <w:t>2337</w:t>
            </w:r>
          </w:p>
        </w:tc>
        <w:tc>
          <w:tcPr>
            <w:tcW w:w="607" w:type="dxa"/>
            <w:vAlign w:val="center"/>
          </w:tcPr>
          <w:p w:rsidR="00AC3A43" w:rsidRPr="003A4E67" w:rsidRDefault="00AC3A43" w:rsidP="000E65D5">
            <w:pPr>
              <w:spacing w:before="20" w:after="20"/>
              <w:jc w:val="both"/>
              <w:rPr>
                <w:sz w:val="14"/>
                <w:szCs w:val="14"/>
              </w:rPr>
            </w:pPr>
            <w:r>
              <w:rPr>
                <w:sz w:val="14"/>
                <w:szCs w:val="14"/>
              </w:rPr>
              <w:t>25,0</w:t>
            </w:r>
          </w:p>
        </w:tc>
        <w:tc>
          <w:tcPr>
            <w:tcW w:w="636" w:type="dxa"/>
            <w:vAlign w:val="center"/>
          </w:tcPr>
          <w:p w:rsidR="00AC3A43" w:rsidRPr="003A4E67" w:rsidRDefault="00AC3A43" w:rsidP="000E65D5">
            <w:pPr>
              <w:spacing w:before="20" w:after="20"/>
              <w:jc w:val="both"/>
              <w:rPr>
                <w:sz w:val="14"/>
                <w:szCs w:val="14"/>
                <w:lang w:val="en-US"/>
              </w:rPr>
            </w:pPr>
            <w:r>
              <w:rPr>
                <w:sz w:val="14"/>
                <w:szCs w:val="14"/>
                <w:lang w:val="en-US"/>
              </w:rPr>
              <w:t>Und</w:t>
            </w:r>
          </w:p>
        </w:tc>
        <w:tc>
          <w:tcPr>
            <w:tcW w:w="3009" w:type="dxa"/>
            <w:vAlign w:val="center"/>
          </w:tcPr>
          <w:p w:rsidR="00AC3A43" w:rsidRPr="003A4E67" w:rsidRDefault="00AC3A43" w:rsidP="000E65D5">
            <w:pPr>
              <w:spacing w:before="20" w:after="20"/>
              <w:jc w:val="both"/>
              <w:rPr>
                <w:sz w:val="14"/>
                <w:szCs w:val="14"/>
              </w:rPr>
            </w:pPr>
            <w:r>
              <w:rPr>
                <w:sz w:val="14"/>
                <w:szCs w:val="14"/>
              </w:rPr>
              <w:t>BATERIA 12V 7A</w:t>
            </w:r>
          </w:p>
        </w:tc>
        <w:tc>
          <w:tcPr>
            <w:tcW w:w="3119" w:type="dxa"/>
            <w:vAlign w:val="center"/>
          </w:tcPr>
          <w:p w:rsidR="00AC3A43" w:rsidRPr="003A4E67" w:rsidRDefault="00AC3A43" w:rsidP="00AC3A43">
            <w:pPr>
              <w:keepNext/>
              <w:spacing w:before="20" w:after="20"/>
              <w:jc w:val="both"/>
              <w:outlineLvl w:val="0"/>
              <w:rPr>
                <w:sz w:val="14"/>
                <w:szCs w:val="14"/>
              </w:rPr>
            </w:pPr>
            <w:r>
              <w:rPr>
                <w:sz w:val="14"/>
                <w:szCs w:val="14"/>
              </w:rPr>
              <w:t>R$ 93,00</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2</w:t>
            </w:r>
          </w:p>
        </w:tc>
        <w:tc>
          <w:tcPr>
            <w:tcW w:w="567" w:type="dxa"/>
            <w:vAlign w:val="center"/>
          </w:tcPr>
          <w:p w:rsidR="00AC3A43" w:rsidRPr="003A4E67" w:rsidRDefault="00AC3A43" w:rsidP="000E65D5">
            <w:pPr>
              <w:spacing w:before="20" w:after="20"/>
              <w:jc w:val="both"/>
              <w:rPr>
                <w:sz w:val="14"/>
                <w:szCs w:val="14"/>
              </w:rPr>
            </w:pPr>
            <w:r>
              <w:rPr>
                <w:sz w:val="14"/>
                <w:szCs w:val="14"/>
              </w:rPr>
              <w:t>8195</w:t>
            </w:r>
          </w:p>
        </w:tc>
        <w:tc>
          <w:tcPr>
            <w:tcW w:w="607" w:type="dxa"/>
            <w:vAlign w:val="center"/>
          </w:tcPr>
          <w:p w:rsidR="00AC3A43" w:rsidRPr="003A4E67" w:rsidRDefault="00AC3A43" w:rsidP="000E65D5">
            <w:pPr>
              <w:spacing w:before="20" w:after="20"/>
              <w:jc w:val="both"/>
              <w:rPr>
                <w:sz w:val="14"/>
                <w:szCs w:val="14"/>
              </w:rPr>
            </w:pPr>
            <w:r>
              <w:rPr>
                <w:sz w:val="14"/>
                <w:szCs w:val="14"/>
              </w:rPr>
              <w:t>19,0</w:t>
            </w:r>
          </w:p>
        </w:tc>
        <w:tc>
          <w:tcPr>
            <w:tcW w:w="636" w:type="dxa"/>
            <w:vAlign w:val="center"/>
          </w:tcPr>
          <w:p w:rsidR="00AC3A43" w:rsidRPr="003A4E67" w:rsidRDefault="00AC3A43" w:rsidP="000E65D5">
            <w:pPr>
              <w:spacing w:before="20" w:after="20"/>
              <w:jc w:val="both"/>
              <w:rPr>
                <w:sz w:val="14"/>
                <w:szCs w:val="14"/>
                <w:lang w:val="en-US"/>
              </w:rPr>
            </w:pPr>
            <w:r>
              <w:rPr>
                <w:sz w:val="14"/>
                <w:szCs w:val="14"/>
                <w:lang w:val="en-US"/>
              </w:rPr>
              <w:t>Und</w:t>
            </w:r>
          </w:p>
        </w:tc>
        <w:tc>
          <w:tcPr>
            <w:tcW w:w="3009" w:type="dxa"/>
            <w:vAlign w:val="center"/>
          </w:tcPr>
          <w:p w:rsidR="00AC3A43" w:rsidRPr="003A4E67" w:rsidRDefault="00AC3A43" w:rsidP="000E65D5">
            <w:pPr>
              <w:spacing w:before="20" w:after="20"/>
              <w:jc w:val="both"/>
              <w:rPr>
                <w:sz w:val="14"/>
                <w:szCs w:val="14"/>
              </w:rPr>
            </w:pPr>
            <w:r>
              <w:rPr>
                <w:sz w:val="14"/>
                <w:szCs w:val="14"/>
              </w:rPr>
              <w:t>COMPUTADOR DESKTOP (Mod. #CPD001)</w:t>
            </w:r>
          </w:p>
        </w:tc>
        <w:tc>
          <w:tcPr>
            <w:tcW w:w="3119" w:type="dxa"/>
            <w:vAlign w:val="center"/>
          </w:tcPr>
          <w:p w:rsidR="00AC3A43" w:rsidRPr="003A4E67" w:rsidRDefault="00AC3A43" w:rsidP="00AC3A43">
            <w:pPr>
              <w:keepNext/>
              <w:spacing w:before="20" w:after="20"/>
              <w:jc w:val="both"/>
              <w:outlineLvl w:val="0"/>
              <w:rPr>
                <w:sz w:val="14"/>
                <w:szCs w:val="14"/>
              </w:rPr>
            </w:pPr>
            <w:r>
              <w:rPr>
                <w:sz w:val="14"/>
                <w:szCs w:val="14"/>
              </w:rPr>
              <w:t>R$ 2.279,00</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3</w:t>
            </w:r>
          </w:p>
        </w:tc>
        <w:tc>
          <w:tcPr>
            <w:tcW w:w="567" w:type="dxa"/>
            <w:vAlign w:val="center"/>
          </w:tcPr>
          <w:p w:rsidR="00AC3A43" w:rsidRPr="003A4E67" w:rsidRDefault="00AC3A43" w:rsidP="000E65D5">
            <w:pPr>
              <w:spacing w:before="20" w:after="20"/>
              <w:jc w:val="both"/>
              <w:rPr>
                <w:sz w:val="14"/>
                <w:szCs w:val="14"/>
              </w:rPr>
            </w:pPr>
            <w:r>
              <w:rPr>
                <w:sz w:val="14"/>
                <w:szCs w:val="14"/>
              </w:rPr>
              <w:t>8196</w:t>
            </w:r>
          </w:p>
        </w:tc>
        <w:tc>
          <w:tcPr>
            <w:tcW w:w="607" w:type="dxa"/>
            <w:vAlign w:val="center"/>
          </w:tcPr>
          <w:p w:rsidR="00AC3A43" w:rsidRPr="003A4E67" w:rsidRDefault="00AC3A43" w:rsidP="000E65D5">
            <w:pPr>
              <w:spacing w:before="20" w:after="20"/>
              <w:jc w:val="both"/>
              <w:rPr>
                <w:sz w:val="14"/>
                <w:szCs w:val="14"/>
              </w:rPr>
            </w:pPr>
            <w:r>
              <w:rPr>
                <w:sz w:val="14"/>
                <w:szCs w:val="14"/>
              </w:rPr>
              <w:t>1,0</w:t>
            </w:r>
          </w:p>
        </w:tc>
        <w:tc>
          <w:tcPr>
            <w:tcW w:w="636" w:type="dxa"/>
            <w:vAlign w:val="center"/>
          </w:tcPr>
          <w:p w:rsidR="00AC3A43" w:rsidRPr="003A4E67" w:rsidRDefault="00AC3A43" w:rsidP="000E65D5">
            <w:pPr>
              <w:spacing w:before="20" w:after="20"/>
              <w:jc w:val="both"/>
              <w:rPr>
                <w:sz w:val="14"/>
                <w:szCs w:val="14"/>
                <w:lang w:val="en-US"/>
              </w:rPr>
            </w:pPr>
            <w:r>
              <w:rPr>
                <w:sz w:val="14"/>
                <w:szCs w:val="14"/>
                <w:lang w:val="en-US"/>
              </w:rPr>
              <w:t>Und</w:t>
            </w:r>
          </w:p>
        </w:tc>
        <w:tc>
          <w:tcPr>
            <w:tcW w:w="3009" w:type="dxa"/>
            <w:vAlign w:val="center"/>
          </w:tcPr>
          <w:p w:rsidR="00AC3A43" w:rsidRPr="003A4E67" w:rsidRDefault="00AC3A43" w:rsidP="000E65D5">
            <w:pPr>
              <w:spacing w:before="20" w:after="20"/>
              <w:jc w:val="both"/>
              <w:rPr>
                <w:sz w:val="14"/>
                <w:szCs w:val="14"/>
              </w:rPr>
            </w:pPr>
            <w:r>
              <w:rPr>
                <w:sz w:val="14"/>
                <w:szCs w:val="14"/>
              </w:rPr>
              <w:t>COMPUTADOR DESKTOP (Mod. #CPD002)</w:t>
            </w:r>
          </w:p>
        </w:tc>
        <w:tc>
          <w:tcPr>
            <w:tcW w:w="3119" w:type="dxa"/>
            <w:vAlign w:val="center"/>
          </w:tcPr>
          <w:p w:rsidR="00AC3A43" w:rsidRPr="003A4E67" w:rsidRDefault="00AC3A43" w:rsidP="000E65D5">
            <w:pPr>
              <w:keepNext/>
              <w:spacing w:before="20" w:after="20"/>
              <w:jc w:val="both"/>
              <w:outlineLvl w:val="0"/>
              <w:rPr>
                <w:sz w:val="14"/>
                <w:szCs w:val="14"/>
              </w:rPr>
            </w:pPr>
            <w:r>
              <w:rPr>
                <w:sz w:val="14"/>
                <w:szCs w:val="14"/>
              </w:rPr>
              <w:t>R$ 3.401,00</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4</w:t>
            </w:r>
          </w:p>
        </w:tc>
        <w:tc>
          <w:tcPr>
            <w:tcW w:w="567" w:type="dxa"/>
            <w:vAlign w:val="center"/>
          </w:tcPr>
          <w:p w:rsidR="00AC3A43" w:rsidRPr="003A4E67" w:rsidRDefault="00AC3A43" w:rsidP="000E65D5">
            <w:pPr>
              <w:spacing w:before="20" w:after="20"/>
              <w:jc w:val="both"/>
              <w:rPr>
                <w:sz w:val="14"/>
                <w:szCs w:val="14"/>
              </w:rPr>
            </w:pPr>
            <w:r>
              <w:rPr>
                <w:sz w:val="14"/>
                <w:szCs w:val="14"/>
              </w:rPr>
              <w:t>8197</w:t>
            </w:r>
          </w:p>
        </w:tc>
        <w:tc>
          <w:tcPr>
            <w:tcW w:w="607" w:type="dxa"/>
            <w:vAlign w:val="center"/>
          </w:tcPr>
          <w:p w:rsidR="00AC3A43" w:rsidRPr="003A4E67" w:rsidRDefault="00AC3A43" w:rsidP="000E65D5">
            <w:pPr>
              <w:spacing w:before="20" w:after="20"/>
              <w:jc w:val="both"/>
              <w:rPr>
                <w:sz w:val="14"/>
                <w:szCs w:val="14"/>
              </w:rPr>
            </w:pPr>
            <w:r>
              <w:rPr>
                <w:sz w:val="14"/>
                <w:szCs w:val="14"/>
              </w:rPr>
              <w:t>18,0</w:t>
            </w:r>
          </w:p>
        </w:tc>
        <w:tc>
          <w:tcPr>
            <w:tcW w:w="636" w:type="dxa"/>
            <w:vAlign w:val="center"/>
          </w:tcPr>
          <w:p w:rsidR="00AC3A43" w:rsidRPr="003A4E67" w:rsidRDefault="00AC3A43" w:rsidP="000E65D5">
            <w:pPr>
              <w:spacing w:before="20" w:after="20"/>
              <w:jc w:val="both"/>
              <w:rPr>
                <w:sz w:val="14"/>
                <w:szCs w:val="14"/>
                <w:lang w:val="en-US"/>
              </w:rPr>
            </w:pPr>
            <w:r>
              <w:rPr>
                <w:sz w:val="14"/>
                <w:szCs w:val="14"/>
                <w:lang w:val="en-US"/>
              </w:rPr>
              <w:t>Und</w:t>
            </w:r>
          </w:p>
        </w:tc>
        <w:tc>
          <w:tcPr>
            <w:tcW w:w="3009" w:type="dxa"/>
            <w:vAlign w:val="center"/>
          </w:tcPr>
          <w:p w:rsidR="00AC3A43" w:rsidRPr="003A4E67" w:rsidRDefault="00AC3A43" w:rsidP="000E65D5">
            <w:pPr>
              <w:spacing w:before="20" w:after="20"/>
              <w:jc w:val="both"/>
              <w:rPr>
                <w:sz w:val="14"/>
                <w:szCs w:val="14"/>
              </w:rPr>
            </w:pPr>
            <w:r>
              <w:rPr>
                <w:sz w:val="14"/>
                <w:szCs w:val="14"/>
              </w:rPr>
              <w:t xml:space="preserve">MONITOR (Mod. #MNTHD19) </w:t>
            </w:r>
          </w:p>
        </w:tc>
        <w:tc>
          <w:tcPr>
            <w:tcW w:w="3119" w:type="dxa"/>
            <w:vAlign w:val="center"/>
          </w:tcPr>
          <w:p w:rsidR="00AC3A43" w:rsidRPr="003A4E67" w:rsidRDefault="00AC3A43" w:rsidP="000E65D5">
            <w:pPr>
              <w:keepNext/>
              <w:spacing w:before="20" w:after="20"/>
              <w:jc w:val="both"/>
              <w:outlineLvl w:val="0"/>
              <w:rPr>
                <w:sz w:val="14"/>
                <w:szCs w:val="14"/>
              </w:rPr>
            </w:pPr>
            <w:r>
              <w:rPr>
                <w:sz w:val="14"/>
                <w:szCs w:val="14"/>
              </w:rPr>
              <w:t>R$ 549,00</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5</w:t>
            </w:r>
          </w:p>
        </w:tc>
        <w:tc>
          <w:tcPr>
            <w:tcW w:w="567" w:type="dxa"/>
            <w:vAlign w:val="center"/>
          </w:tcPr>
          <w:p w:rsidR="00AC3A43" w:rsidRPr="003A4E67" w:rsidRDefault="00AC3A43" w:rsidP="000E65D5">
            <w:pPr>
              <w:spacing w:before="20" w:after="20"/>
              <w:jc w:val="both"/>
              <w:rPr>
                <w:sz w:val="14"/>
                <w:szCs w:val="14"/>
              </w:rPr>
            </w:pPr>
            <w:r>
              <w:rPr>
                <w:sz w:val="14"/>
                <w:szCs w:val="14"/>
              </w:rPr>
              <w:t>8198</w:t>
            </w:r>
          </w:p>
        </w:tc>
        <w:tc>
          <w:tcPr>
            <w:tcW w:w="607" w:type="dxa"/>
            <w:vAlign w:val="center"/>
          </w:tcPr>
          <w:p w:rsidR="00AC3A43" w:rsidRPr="003A4E67" w:rsidRDefault="00AC3A43" w:rsidP="000E65D5">
            <w:pPr>
              <w:spacing w:before="20" w:after="20"/>
              <w:jc w:val="both"/>
              <w:rPr>
                <w:sz w:val="14"/>
                <w:szCs w:val="14"/>
              </w:rPr>
            </w:pPr>
            <w:r>
              <w:rPr>
                <w:sz w:val="14"/>
                <w:szCs w:val="14"/>
              </w:rPr>
              <w:t>27,0</w:t>
            </w:r>
          </w:p>
        </w:tc>
        <w:tc>
          <w:tcPr>
            <w:tcW w:w="636" w:type="dxa"/>
            <w:vAlign w:val="center"/>
          </w:tcPr>
          <w:p w:rsidR="00AC3A43" w:rsidRPr="003A4E67" w:rsidRDefault="00AC3A43" w:rsidP="000E65D5">
            <w:pPr>
              <w:spacing w:before="20" w:after="20"/>
              <w:jc w:val="both"/>
              <w:rPr>
                <w:sz w:val="14"/>
                <w:szCs w:val="14"/>
                <w:lang w:val="en-US"/>
              </w:rPr>
            </w:pPr>
            <w:r>
              <w:rPr>
                <w:sz w:val="14"/>
                <w:szCs w:val="14"/>
                <w:lang w:val="en-US"/>
              </w:rPr>
              <w:t>Und</w:t>
            </w:r>
          </w:p>
        </w:tc>
        <w:tc>
          <w:tcPr>
            <w:tcW w:w="3009" w:type="dxa"/>
            <w:vAlign w:val="center"/>
          </w:tcPr>
          <w:p w:rsidR="00AC3A43" w:rsidRPr="003A4E67" w:rsidRDefault="00AC3A43" w:rsidP="000E65D5">
            <w:pPr>
              <w:spacing w:before="20" w:after="20"/>
              <w:jc w:val="both"/>
              <w:rPr>
                <w:sz w:val="14"/>
                <w:szCs w:val="14"/>
              </w:rPr>
            </w:pPr>
            <w:r>
              <w:rPr>
                <w:sz w:val="14"/>
                <w:szCs w:val="14"/>
              </w:rPr>
              <w:t xml:space="preserve">NOBREAK (Mod. #NBK001) </w:t>
            </w:r>
          </w:p>
        </w:tc>
        <w:tc>
          <w:tcPr>
            <w:tcW w:w="3119" w:type="dxa"/>
            <w:vAlign w:val="center"/>
          </w:tcPr>
          <w:p w:rsidR="00AC3A43" w:rsidRPr="003A4E67" w:rsidRDefault="00AC3A43" w:rsidP="000E65D5">
            <w:pPr>
              <w:keepNext/>
              <w:spacing w:before="20" w:after="20"/>
              <w:jc w:val="both"/>
              <w:outlineLvl w:val="0"/>
              <w:rPr>
                <w:sz w:val="14"/>
                <w:szCs w:val="14"/>
              </w:rPr>
            </w:pPr>
            <w:r>
              <w:rPr>
                <w:sz w:val="14"/>
                <w:szCs w:val="14"/>
              </w:rPr>
              <w:t>R$ 363,00</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6</w:t>
            </w:r>
          </w:p>
        </w:tc>
        <w:tc>
          <w:tcPr>
            <w:tcW w:w="567" w:type="dxa"/>
            <w:vAlign w:val="center"/>
          </w:tcPr>
          <w:p w:rsidR="00AC3A43" w:rsidRPr="003A4E67" w:rsidRDefault="00AC3A43" w:rsidP="000E65D5">
            <w:pPr>
              <w:spacing w:before="20" w:after="20"/>
              <w:jc w:val="both"/>
              <w:rPr>
                <w:sz w:val="14"/>
                <w:szCs w:val="14"/>
              </w:rPr>
            </w:pPr>
            <w:r>
              <w:rPr>
                <w:sz w:val="14"/>
                <w:szCs w:val="14"/>
              </w:rPr>
              <w:t>8199</w:t>
            </w:r>
          </w:p>
        </w:tc>
        <w:tc>
          <w:tcPr>
            <w:tcW w:w="607" w:type="dxa"/>
            <w:vAlign w:val="center"/>
          </w:tcPr>
          <w:p w:rsidR="00AC3A43" w:rsidRPr="003A4E67" w:rsidRDefault="00AC3A43" w:rsidP="000E65D5">
            <w:pPr>
              <w:spacing w:before="20" w:after="20"/>
              <w:jc w:val="both"/>
              <w:rPr>
                <w:sz w:val="14"/>
                <w:szCs w:val="14"/>
              </w:rPr>
            </w:pPr>
            <w:r>
              <w:rPr>
                <w:sz w:val="14"/>
                <w:szCs w:val="14"/>
              </w:rPr>
              <w:t>49,0</w:t>
            </w:r>
          </w:p>
        </w:tc>
        <w:tc>
          <w:tcPr>
            <w:tcW w:w="636" w:type="dxa"/>
            <w:vAlign w:val="center"/>
          </w:tcPr>
          <w:p w:rsidR="00AC3A43" w:rsidRPr="003A4E67" w:rsidRDefault="00AC3A43" w:rsidP="000E65D5">
            <w:pPr>
              <w:spacing w:before="20" w:after="20"/>
              <w:jc w:val="both"/>
              <w:rPr>
                <w:sz w:val="14"/>
                <w:szCs w:val="14"/>
                <w:lang w:val="en-US"/>
              </w:rPr>
            </w:pPr>
            <w:r>
              <w:rPr>
                <w:sz w:val="14"/>
                <w:szCs w:val="14"/>
                <w:lang w:val="en-US"/>
              </w:rPr>
              <w:t>Und</w:t>
            </w:r>
          </w:p>
        </w:tc>
        <w:tc>
          <w:tcPr>
            <w:tcW w:w="3009" w:type="dxa"/>
            <w:vAlign w:val="center"/>
          </w:tcPr>
          <w:p w:rsidR="00AC3A43" w:rsidRPr="003A4E67" w:rsidRDefault="00AC3A43" w:rsidP="000E65D5">
            <w:pPr>
              <w:spacing w:before="20" w:after="20"/>
              <w:jc w:val="both"/>
              <w:rPr>
                <w:sz w:val="14"/>
                <w:szCs w:val="14"/>
              </w:rPr>
            </w:pPr>
            <w:r>
              <w:rPr>
                <w:sz w:val="14"/>
                <w:szCs w:val="14"/>
              </w:rPr>
              <w:t xml:space="preserve">TECLADO (Mod. #TCL001) </w:t>
            </w:r>
          </w:p>
        </w:tc>
        <w:tc>
          <w:tcPr>
            <w:tcW w:w="3119" w:type="dxa"/>
            <w:vAlign w:val="center"/>
          </w:tcPr>
          <w:p w:rsidR="00AC3A43" w:rsidRPr="003A4E67" w:rsidRDefault="00AC3A43" w:rsidP="000E65D5">
            <w:pPr>
              <w:keepNext/>
              <w:spacing w:before="20" w:after="20"/>
              <w:jc w:val="both"/>
              <w:outlineLvl w:val="0"/>
              <w:rPr>
                <w:sz w:val="14"/>
                <w:szCs w:val="14"/>
              </w:rPr>
            </w:pPr>
            <w:r>
              <w:rPr>
                <w:sz w:val="14"/>
                <w:szCs w:val="14"/>
              </w:rPr>
              <w:t>R$ 34,00</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7</w:t>
            </w:r>
          </w:p>
        </w:tc>
        <w:tc>
          <w:tcPr>
            <w:tcW w:w="567" w:type="dxa"/>
            <w:vAlign w:val="center"/>
          </w:tcPr>
          <w:p w:rsidR="00AC3A43" w:rsidRPr="003A4E67" w:rsidRDefault="00AC3A43" w:rsidP="000E65D5">
            <w:pPr>
              <w:spacing w:before="20" w:after="20"/>
              <w:jc w:val="both"/>
              <w:rPr>
                <w:sz w:val="14"/>
                <w:szCs w:val="14"/>
              </w:rPr>
            </w:pPr>
            <w:r>
              <w:rPr>
                <w:sz w:val="14"/>
                <w:szCs w:val="14"/>
              </w:rPr>
              <w:t>8200</w:t>
            </w:r>
          </w:p>
        </w:tc>
        <w:tc>
          <w:tcPr>
            <w:tcW w:w="607" w:type="dxa"/>
            <w:vAlign w:val="center"/>
          </w:tcPr>
          <w:p w:rsidR="00AC3A43" w:rsidRPr="003A4E67" w:rsidRDefault="00AC3A43" w:rsidP="000E65D5">
            <w:pPr>
              <w:spacing w:before="20" w:after="20"/>
              <w:jc w:val="both"/>
              <w:rPr>
                <w:sz w:val="14"/>
                <w:szCs w:val="14"/>
              </w:rPr>
            </w:pPr>
            <w:r>
              <w:rPr>
                <w:sz w:val="14"/>
                <w:szCs w:val="14"/>
              </w:rPr>
              <w:t>49,0</w:t>
            </w:r>
          </w:p>
        </w:tc>
        <w:tc>
          <w:tcPr>
            <w:tcW w:w="636" w:type="dxa"/>
            <w:vAlign w:val="center"/>
          </w:tcPr>
          <w:p w:rsidR="00AC3A43" w:rsidRPr="003A4E67" w:rsidRDefault="00AC3A43" w:rsidP="000E65D5">
            <w:pPr>
              <w:spacing w:before="20" w:after="20"/>
              <w:jc w:val="both"/>
              <w:rPr>
                <w:sz w:val="14"/>
                <w:szCs w:val="14"/>
                <w:lang w:val="en-US"/>
              </w:rPr>
            </w:pPr>
            <w:r>
              <w:rPr>
                <w:sz w:val="14"/>
                <w:szCs w:val="14"/>
                <w:lang w:val="en-US"/>
              </w:rPr>
              <w:t>Und</w:t>
            </w:r>
          </w:p>
        </w:tc>
        <w:tc>
          <w:tcPr>
            <w:tcW w:w="3009" w:type="dxa"/>
            <w:vAlign w:val="center"/>
          </w:tcPr>
          <w:p w:rsidR="00AC3A43" w:rsidRPr="003A4E67" w:rsidRDefault="00AC3A43" w:rsidP="000E65D5">
            <w:pPr>
              <w:spacing w:before="20" w:after="20"/>
              <w:jc w:val="both"/>
              <w:rPr>
                <w:sz w:val="14"/>
                <w:szCs w:val="14"/>
              </w:rPr>
            </w:pPr>
            <w:r>
              <w:rPr>
                <w:sz w:val="14"/>
                <w:szCs w:val="14"/>
              </w:rPr>
              <w:t xml:space="preserve">MOUSE (Mod. #MOU001) </w:t>
            </w:r>
          </w:p>
        </w:tc>
        <w:tc>
          <w:tcPr>
            <w:tcW w:w="3119" w:type="dxa"/>
            <w:vAlign w:val="center"/>
          </w:tcPr>
          <w:p w:rsidR="00AC3A43" w:rsidRPr="003A4E67" w:rsidRDefault="00AC3A43" w:rsidP="000E65D5">
            <w:pPr>
              <w:keepNext/>
              <w:spacing w:before="20" w:after="20"/>
              <w:jc w:val="both"/>
              <w:outlineLvl w:val="0"/>
              <w:rPr>
                <w:sz w:val="14"/>
                <w:szCs w:val="14"/>
              </w:rPr>
            </w:pPr>
            <w:r>
              <w:rPr>
                <w:sz w:val="14"/>
                <w:szCs w:val="14"/>
              </w:rPr>
              <w:t>R$ 25,00</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8</w:t>
            </w:r>
          </w:p>
        </w:tc>
        <w:tc>
          <w:tcPr>
            <w:tcW w:w="567" w:type="dxa"/>
            <w:vAlign w:val="center"/>
          </w:tcPr>
          <w:p w:rsidR="00AC3A43" w:rsidRPr="003A4E67" w:rsidRDefault="00AC3A43" w:rsidP="000E65D5">
            <w:pPr>
              <w:spacing w:before="20" w:after="20"/>
              <w:jc w:val="both"/>
              <w:rPr>
                <w:sz w:val="14"/>
                <w:szCs w:val="14"/>
              </w:rPr>
            </w:pPr>
            <w:r>
              <w:rPr>
                <w:sz w:val="14"/>
                <w:szCs w:val="14"/>
              </w:rPr>
              <w:t>8210</w:t>
            </w:r>
          </w:p>
        </w:tc>
        <w:tc>
          <w:tcPr>
            <w:tcW w:w="607" w:type="dxa"/>
            <w:vAlign w:val="center"/>
          </w:tcPr>
          <w:p w:rsidR="00AC3A43" w:rsidRPr="003A4E67" w:rsidRDefault="00AC3A43" w:rsidP="000E65D5">
            <w:pPr>
              <w:spacing w:before="20" w:after="20"/>
              <w:jc w:val="both"/>
              <w:rPr>
                <w:sz w:val="14"/>
                <w:szCs w:val="14"/>
              </w:rPr>
            </w:pPr>
            <w:r>
              <w:rPr>
                <w:sz w:val="14"/>
                <w:szCs w:val="14"/>
              </w:rPr>
              <w:t>1,0</w:t>
            </w:r>
          </w:p>
        </w:tc>
        <w:tc>
          <w:tcPr>
            <w:tcW w:w="636" w:type="dxa"/>
            <w:vAlign w:val="center"/>
          </w:tcPr>
          <w:p w:rsidR="00AC3A43" w:rsidRPr="003A4E67" w:rsidRDefault="00AC3A43" w:rsidP="000E65D5">
            <w:pPr>
              <w:spacing w:before="20" w:after="20"/>
              <w:jc w:val="both"/>
              <w:rPr>
                <w:sz w:val="14"/>
                <w:szCs w:val="14"/>
                <w:lang w:val="en-US"/>
              </w:rPr>
            </w:pPr>
            <w:r>
              <w:rPr>
                <w:sz w:val="14"/>
                <w:szCs w:val="14"/>
                <w:lang w:val="en-US"/>
              </w:rPr>
              <w:t>Und</w:t>
            </w:r>
          </w:p>
        </w:tc>
        <w:tc>
          <w:tcPr>
            <w:tcW w:w="3009" w:type="dxa"/>
            <w:vAlign w:val="center"/>
          </w:tcPr>
          <w:p w:rsidR="00AC3A43" w:rsidRPr="003A4E67" w:rsidRDefault="00AC3A43" w:rsidP="000E65D5">
            <w:pPr>
              <w:spacing w:before="20" w:after="20"/>
              <w:jc w:val="both"/>
              <w:rPr>
                <w:sz w:val="14"/>
                <w:szCs w:val="14"/>
              </w:rPr>
            </w:pPr>
            <w:r>
              <w:rPr>
                <w:sz w:val="14"/>
                <w:szCs w:val="14"/>
              </w:rPr>
              <w:t>NOTEBOOK (Mod. #NTB001)</w:t>
            </w:r>
          </w:p>
        </w:tc>
        <w:tc>
          <w:tcPr>
            <w:tcW w:w="3119" w:type="dxa"/>
            <w:vAlign w:val="center"/>
          </w:tcPr>
          <w:p w:rsidR="00AC3A43" w:rsidRPr="003A4E67" w:rsidRDefault="00AC3A43" w:rsidP="000E65D5">
            <w:pPr>
              <w:keepNext/>
              <w:spacing w:before="20" w:after="20"/>
              <w:jc w:val="both"/>
              <w:outlineLvl w:val="0"/>
              <w:rPr>
                <w:sz w:val="14"/>
                <w:szCs w:val="14"/>
              </w:rPr>
            </w:pPr>
            <w:r>
              <w:rPr>
                <w:sz w:val="14"/>
                <w:szCs w:val="14"/>
              </w:rPr>
              <w:t>R$ 3,050,00</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9</w:t>
            </w:r>
          </w:p>
        </w:tc>
        <w:tc>
          <w:tcPr>
            <w:tcW w:w="567" w:type="dxa"/>
            <w:vAlign w:val="center"/>
          </w:tcPr>
          <w:p w:rsidR="00AC3A43" w:rsidRPr="003A4E67" w:rsidRDefault="00AC3A43" w:rsidP="000E65D5">
            <w:pPr>
              <w:spacing w:before="20" w:after="20"/>
              <w:jc w:val="both"/>
              <w:rPr>
                <w:sz w:val="14"/>
                <w:szCs w:val="14"/>
              </w:rPr>
            </w:pPr>
            <w:r>
              <w:rPr>
                <w:sz w:val="14"/>
                <w:szCs w:val="14"/>
              </w:rPr>
              <w:t>8211</w:t>
            </w:r>
          </w:p>
        </w:tc>
        <w:tc>
          <w:tcPr>
            <w:tcW w:w="607" w:type="dxa"/>
            <w:vAlign w:val="center"/>
          </w:tcPr>
          <w:p w:rsidR="00AC3A43" w:rsidRPr="003A4E67" w:rsidRDefault="00AC3A43" w:rsidP="000E65D5">
            <w:pPr>
              <w:spacing w:before="20" w:after="20"/>
              <w:jc w:val="both"/>
              <w:rPr>
                <w:sz w:val="14"/>
                <w:szCs w:val="14"/>
              </w:rPr>
            </w:pPr>
            <w:r>
              <w:rPr>
                <w:sz w:val="14"/>
                <w:szCs w:val="14"/>
              </w:rPr>
              <w:t>2,0</w:t>
            </w:r>
          </w:p>
        </w:tc>
        <w:tc>
          <w:tcPr>
            <w:tcW w:w="636" w:type="dxa"/>
            <w:vAlign w:val="center"/>
          </w:tcPr>
          <w:p w:rsidR="00AC3A43" w:rsidRPr="003A4E67" w:rsidRDefault="00AC3A43" w:rsidP="000E65D5">
            <w:pPr>
              <w:spacing w:before="20" w:after="20"/>
              <w:jc w:val="both"/>
              <w:rPr>
                <w:sz w:val="14"/>
                <w:szCs w:val="14"/>
                <w:lang w:val="en-US"/>
              </w:rPr>
            </w:pPr>
            <w:r>
              <w:rPr>
                <w:sz w:val="14"/>
                <w:szCs w:val="14"/>
                <w:lang w:val="en-US"/>
              </w:rPr>
              <w:t>Und</w:t>
            </w:r>
          </w:p>
        </w:tc>
        <w:tc>
          <w:tcPr>
            <w:tcW w:w="3009" w:type="dxa"/>
            <w:vAlign w:val="center"/>
          </w:tcPr>
          <w:p w:rsidR="00AC3A43" w:rsidRPr="003A4E67" w:rsidRDefault="00AC3A43" w:rsidP="000E65D5">
            <w:pPr>
              <w:spacing w:before="20" w:after="20"/>
              <w:jc w:val="both"/>
              <w:rPr>
                <w:sz w:val="14"/>
                <w:szCs w:val="14"/>
              </w:rPr>
            </w:pPr>
            <w:r>
              <w:rPr>
                <w:sz w:val="14"/>
                <w:szCs w:val="14"/>
              </w:rPr>
              <w:t>PROJETOR DATASHOW (Mod. #PJT001)</w:t>
            </w:r>
          </w:p>
        </w:tc>
        <w:tc>
          <w:tcPr>
            <w:tcW w:w="3119" w:type="dxa"/>
            <w:vAlign w:val="center"/>
          </w:tcPr>
          <w:p w:rsidR="00AC3A43" w:rsidRPr="003A4E67" w:rsidRDefault="00AC3A43" w:rsidP="000E65D5">
            <w:pPr>
              <w:keepNext/>
              <w:spacing w:before="20" w:after="20"/>
              <w:jc w:val="both"/>
              <w:outlineLvl w:val="0"/>
              <w:rPr>
                <w:sz w:val="14"/>
                <w:szCs w:val="14"/>
              </w:rPr>
            </w:pPr>
            <w:r>
              <w:rPr>
                <w:sz w:val="14"/>
                <w:szCs w:val="14"/>
              </w:rPr>
              <w:t>R$ 3.528,00</w:t>
            </w:r>
          </w:p>
        </w:tc>
      </w:tr>
    </w:tbl>
    <w:p w:rsidR="00AC3A43" w:rsidRPr="003A4E67" w:rsidRDefault="00AC3A43" w:rsidP="00AC3A43">
      <w:pPr>
        <w:jc w:val="both"/>
        <w:rPr>
          <w:b/>
          <w:bCs/>
          <w:sz w:val="24"/>
          <w:szCs w:val="24"/>
          <w:lang w:eastAsia="x-none"/>
        </w:rPr>
      </w:pPr>
    </w:p>
    <w:p w:rsidR="00AC3A43" w:rsidRPr="003A4E67" w:rsidRDefault="00AC3A43" w:rsidP="00AC3A43">
      <w:pPr>
        <w:ind w:left="284"/>
        <w:jc w:val="both"/>
        <w:rPr>
          <w:b/>
          <w:bCs/>
          <w:sz w:val="24"/>
          <w:szCs w:val="24"/>
          <w:lang w:eastAsia="x-none"/>
        </w:rPr>
      </w:pPr>
      <w:r w:rsidRPr="003A4E67">
        <w:rPr>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AC3A43" w:rsidRPr="003A4E67" w:rsidTr="000E65D5">
        <w:tblPrEx>
          <w:tblCellMar>
            <w:top w:w="0" w:type="dxa"/>
            <w:bottom w:w="0" w:type="dxa"/>
          </w:tblCellMar>
        </w:tblPrEx>
        <w:trPr>
          <w:cantSplit/>
          <w:trHeight w:val="210"/>
        </w:trPr>
        <w:tc>
          <w:tcPr>
            <w:tcW w:w="568" w:type="dxa"/>
          </w:tcPr>
          <w:p w:rsidR="00AC3A43" w:rsidRPr="003A4E67" w:rsidRDefault="00AC3A43" w:rsidP="000E65D5">
            <w:pPr>
              <w:spacing w:before="20" w:after="20"/>
              <w:jc w:val="both"/>
              <w:rPr>
                <w:b/>
                <w:sz w:val="14"/>
                <w:szCs w:val="14"/>
              </w:rPr>
            </w:pPr>
            <w:r w:rsidRPr="003A4E67">
              <w:rPr>
                <w:b/>
                <w:sz w:val="14"/>
                <w:szCs w:val="14"/>
              </w:rPr>
              <w:t>Lote</w:t>
            </w:r>
          </w:p>
        </w:tc>
        <w:tc>
          <w:tcPr>
            <w:tcW w:w="567" w:type="dxa"/>
          </w:tcPr>
          <w:p w:rsidR="00AC3A43" w:rsidRPr="003A4E67" w:rsidRDefault="00AC3A43" w:rsidP="000E65D5">
            <w:pPr>
              <w:spacing w:before="40" w:after="40"/>
              <w:jc w:val="both"/>
              <w:rPr>
                <w:b/>
                <w:sz w:val="14"/>
                <w:szCs w:val="14"/>
              </w:rPr>
            </w:pPr>
            <w:r w:rsidRPr="003A4E67">
              <w:rPr>
                <w:b/>
                <w:sz w:val="14"/>
                <w:szCs w:val="14"/>
              </w:rPr>
              <w:t>Item</w:t>
            </w:r>
          </w:p>
        </w:tc>
        <w:tc>
          <w:tcPr>
            <w:tcW w:w="7938" w:type="dxa"/>
          </w:tcPr>
          <w:p w:rsidR="00AC3A43" w:rsidRPr="003A4E67" w:rsidRDefault="00AC3A43" w:rsidP="000E65D5">
            <w:pPr>
              <w:spacing w:before="20" w:after="20"/>
              <w:jc w:val="both"/>
              <w:rPr>
                <w:b/>
                <w:sz w:val="14"/>
                <w:szCs w:val="14"/>
              </w:rPr>
            </w:pPr>
            <w:r w:rsidRPr="003A4E67">
              <w:rPr>
                <w:b/>
                <w:sz w:val="14"/>
                <w:szCs w:val="14"/>
              </w:rPr>
              <w:t>Características</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4"/>
                <w:szCs w:val="14"/>
              </w:rPr>
            </w:pPr>
            <w:r>
              <w:rPr>
                <w:sz w:val="16"/>
                <w:szCs w:val="14"/>
              </w:rPr>
              <w:t>1</w:t>
            </w:r>
          </w:p>
        </w:tc>
        <w:tc>
          <w:tcPr>
            <w:tcW w:w="567" w:type="dxa"/>
            <w:vAlign w:val="center"/>
          </w:tcPr>
          <w:p w:rsidR="00AC3A43" w:rsidRPr="003A4E67" w:rsidRDefault="00AC3A43" w:rsidP="000E65D5">
            <w:pPr>
              <w:spacing w:before="40" w:after="40"/>
              <w:jc w:val="both"/>
              <w:rPr>
                <w:b/>
                <w:sz w:val="14"/>
                <w:szCs w:val="14"/>
              </w:rPr>
            </w:pPr>
            <w:r>
              <w:rPr>
                <w:b/>
                <w:sz w:val="18"/>
                <w:szCs w:val="14"/>
              </w:rPr>
              <w:t>1</w:t>
            </w:r>
          </w:p>
        </w:tc>
        <w:tc>
          <w:tcPr>
            <w:tcW w:w="7938" w:type="dxa"/>
            <w:vAlign w:val="center"/>
          </w:tcPr>
          <w:p w:rsidR="00AC3A43" w:rsidRPr="003A4E67" w:rsidRDefault="00AC3A43" w:rsidP="000E65D5">
            <w:pPr>
              <w:spacing w:before="20" w:after="20"/>
              <w:jc w:val="both"/>
              <w:rPr>
                <w:sz w:val="14"/>
                <w:szCs w:val="14"/>
              </w:rPr>
            </w:pPr>
            <w:r>
              <w:rPr>
                <w:sz w:val="14"/>
                <w:szCs w:val="14"/>
              </w:rPr>
              <w:t xml:space="preserve"> </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lastRenderedPageBreak/>
              <w:t>1</w:t>
            </w:r>
          </w:p>
        </w:tc>
        <w:tc>
          <w:tcPr>
            <w:tcW w:w="567" w:type="dxa"/>
            <w:vAlign w:val="center"/>
          </w:tcPr>
          <w:p w:rsidR="00AC3A43" w:rsidRDefault="00AC3A43" w:rsidP="000E65D5">
            <w:pPr>
              <w:spacing w:before="40" w:after="40"/>
              <w:jc w:val="both"/>
              <w:rPr>
                <w:b/>
                <w:sz w:val="18"/>
                <w:szCs w:val="14"/>
              </w:rPr>
            </w:pPr>
            <w:r>
              <w:rPr>
                <w:b/>
                <w:sz w:val="18"/>
                <w:szCs w:val="14"/>
              </w:rPr>
              <w:t>2</w:t>
            </w:r>
          </w:p>
        </w:tc>
        <w:tc>
          <w:tcPr>
            <w:tcW w:w="7938" w:type="dxa"/>
            <w:vAlign w:val="center"/>
          </w:tcPr>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 xml:space="preserve">Processador mínimo 4.0MB de Cache, </w:t>
            </w:r>
            <w:proofErr w:type="spellStart"/>
            <w:r>
              <w:rPr>
                <w:sz w:val="14"/>
                <w:szCs w:val="14"/>
              </w:rPr>
              <w:t>vel.clock</w:t>
            </w:r>
            <w:proofErr w:type="spellEnd"/>
            <w:r>
              <w:rPr>
                <w:sz w:val="14"/>
                <w:szCs w:val="14"/>
              </w:rPr>
              <w:t xml:space="preserve"> 2.4GHz, 4 núcleos, 64bits;</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Placa mãe com vídeo integrado compatível com todo o sistema;</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Disco Rígido 3,5" 500Gb SATA;</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Memória RAM DDR3 1600MHz - 1 pente de 4Gb;</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6 portas USB (mínimo 2 portas 3.0);</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Gravador de CD/DVD;</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Sistema Operacional Windows 10 PRO 64 bits (Deve acompanhar selo de autenticidade);</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Pacote Microsoft Office 2010 Home &amp; Business ou superior (Deve acompanhar selo de autenticidade);</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Antivírus versão paga por 1 ano;</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Fonte compatível com cabo de alimentação;</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Gabinete ATX;</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Saída VGA;</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 xml:space="preserve">Placa de som </w:t>
            </w:r>
            <w:proofErr w:type="spellStart"/>
            <w:r>
              <w:rPr>
                <w:sz w:val="14"/>
                <w:szCs w:val="14"/>
              </w:rPr>
              <w:t>onboard</w:t>
            </w:r>
            <w:proofErr w:type="spellEnd"/>
            <w:r>
              <w:rPr>
                <w:sz w:val="14"/>
                <w:szCs w:val="14"/>
              </w:rPr>
              <w:t>;</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Garantia completa por 1 ano.</w:t>
            </w:r>
          </w:p>
          <w:p w:rsidR="00AC3A43" w:rsidRPr="003A4E67" w:rsidRDefault="00AC3A43" w:rsidP="000E65D5">
            <w:pPr>
              <w:spacing w:before="20" w:after="20"/>
              <w:jc w:val="both"/>
              <w:rPr>
                <w:sz w:val="14"/>
                <w:szCs w:val="14"/>
              </w:rPr>
            </w:pP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3</w:t>
            </w:r>
          </w:p>
        </w:tc>
        <w:tc>
          <w:tcPr>
            <w:tcW w:w="7938" w:type="dxa"/>
            <w:vAlign w:val="center"/>
          </w:tcPr>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 xml:space="preserve">Processador mínimo 8.0MB de Cache, </w:t>
            </w:r>
            <w:proofErr w:type="spellStart"/>
            <w:r>
              <w:rPr>
                <w:sz w:val="14"/>
                <w:szCs w:val="14"/>
              </w:rPr>
              <w:t>vel.clock</w:t>
            </w:r>
            <w:proofErr w:type="spellEnd"/>
            <w:r>
              <w:rPr>
                <w:sz w:val="14"/>
                <w:szCs w:val="14"/>
              </w:rPr>
              <w:t xml:space="preserve"> 3.0GHz, 64bits, 8 threads, suporte para SSE2 ou EM64T;</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 xml:space="preserve">Placa mãe com vídeo integrado compatível com todo o sistema e com suporte para placa de vídeo </w:t>
            </w:r>
            <w:proofErr w:type="spellStart"/>
            <w:r>
              <w:rPr>
                <w:sz w:val="14"/>
                <w:szCs w:val="14"/>
              </w:rPr>
              <w:t>offboard</w:t>
            </w:r>
            <w:proofErr w:type="spellEnd"/>
            <w:r>
              <w:rPr>
                <w:sz w:val="14"/>
                <w:szCs w:val="14"/>
              </w:rPr>
              <w:t>;</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Disco Rígido 3,5" 1TB SATA 64MB Cache (7200 RPM);</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Memória RAM DDR3 1600MHz - 1 pente de 4Gb;</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6 portas USB (mínimo 2 portas 3.0);</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Gravador de CD/DVD;</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Sistema Operacional Windows 10 PRO 64bits (Deve acompanhar selo de autenticidade);</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Pacote Office 2010 Home &amp; Business ou superior licenciado (Deve acompanhar selo de autenticidade);</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Fonte ATX 400w reais com cabo de alimentação;</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Gabinete ATX;</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 xml:space="preserve">Placa de som </w:t>
            </w:r>
            <w:proofErr w:type="spellStart"/>
            <w:r>
              <w:rPr>
                <w:sz w:val="14"/>
                <w:szCs w:val="14"/>
              </w:rPr>
              <w:t>onboard</w:t>
            </w:r>
            <w:proofErr w:type="spellEnd"/>
            <w:r>
              <w:rPr>
                <w:sz w:val="14"/>
                <w:szCs w:val="14"/>
              </w:rPr>
              <w:t>;</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Placa de Rede 10/100;</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Saída VGA e DVI;</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Antivírus versão paga por 1 ano;</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Garantia completa por 1 ano.</w:t>
            </w:r>
          </w:p>
          <w:p w:rsidR="00AC3A43" w:rsidRPr="003A4E67" w:rsidRDefault="00AC3A43" w:rsidP="000E65D5">
            <w:pPr>
              <w:spacing w:before="20" w:after="20"/>
              <w:jc w:val="both"/>
              <w:rPr>
                <w:sz w:val="14"/>
                <w:szCs w:val="14"/>
              </w:rPr>
            </w:pP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4</w:t>
            </w:r>
          </w:p>
        </w:tc>
        <w:tc>
          <w:tcPr>
            <w:tcW w:w="7938" w:type="dxa"/>
            <w:vAlign w:val="center"/>
          </w:tcPr>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 xml:space="preserve">Monitor LED 19" </w:t>
            </w:r>
            <w:proofErr w:type="spellStart"/>
            <w:r>
              <w:rPr>
                <w:sz w:val="14"/>
                <w:szCs w:val="14"/>
              </w:rPr>
              <w:t>Widescreen</w:t>
            </w:r>
            <w:proofErr w:type="spellEnd"/>
            <w:r>
              <w:rPr>
                <w:sz w:val="14"/>
                <w:szCs w:val="14"/>
              </w:rPr>
              <w:t>;</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Alta Definição (HD);</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Conexão VGA e DVI - deve acompanhar um dos cabos;</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Bivolt;</w:t>
            </w:r>
          </w:p>
          <w:p w:rsidR="00AC3A43" w:rsidRPr="003A4E67"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Garantia de 1 ano.</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5</w:t>
            </w:r>
          </w:p>
        </w:tc>
        <w:tc>
          <w:tcPr>
            <w:tcW w:w="7938" w:type="dxa"/>
            <w:vAlign w:val="center"/>
          </w:tcPr>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Nobreak 600VA;</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Entrada 220V;</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Saída 110V;</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4 Tomadas;</w:t>
            </w:r>
          </w:p>
          <w:p w:rsidR="00AC3A43" w:rsidRPr="003A4E67"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Garantia de 1 ano.</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6</w:t>
            </w:r>
          </w:p>
        </w:tc>
        <w:tc>
          <w:tcPr>
            <w:tcW w:w="7938" w:type="dxa"/>
            <w:vAlign w:val="center"/>
          </w:tcPr>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Fio com no mínimo 1,5 metros;</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Modelo ABNT 2;</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Conexão USB;</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Cor Preto;</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Elasticidade Das Teclas: 55±10gf;</w:t>
            </w:r>
          </w:p>
          <w:p w:rsidR="00AC3A43" w:rsidRPr="003A4E67"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Garantia de 12 meses.</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7</w:t>
            </w:r>
          </w:p>
        </w:tc>
        <w:tc>
          <w:tcPr>
            <w:tcW w:w="7938" w:type="dxa"/>
            <w:vAlign w:val="center"/>
          </w:tcPr>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Fio com no mínimo 1,5 metros;</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Óptico;</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1200dpi;</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Conexão USB;</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Cor Preto;</w:t>
            </w:r>
          </w:p>
          <w:p w:rsidR="00AC3A43"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Básico, sem luzes coloridas;</w:t>
            </w:r>
          </w:p>
          <w:p w:rsidR="00AC3A43" w:rsidRPr="003A4E67" w:rsidRDefault="00AC3A43" w:rsidP="000E65D5">
            <w:pPr>
              <w:spacing w:before="20" w:after="20"/>
              <w:jc w:val="both"/>
              <w:rPr>
                <w:sz w:val="14"/>
                <w:szCs w:val="14"/>
              </w:rPr>
            </w:pPr>
            <w:r>
              <w:rPr>
                <w:sz w:val="14"/>
                <w:szCs w:val="14"/>
              </w:rPr>
              <w:t>•</w:t>
            </w:r>
            <w:proofErr w:type="gramStart"/>
            <w:r>
              <w:rPr>
                <w:sz w:val="14"/>
                <w:szCs w:val="14"/>
              </w:rPr>
              <w:t xml:space="preserve">  </w:t>
            </w:r>
            <w:proofErr w:type="gramEnd"/>
            <w:r>
              <w:rPr>
                <w:sz w:val="14"/>
                <w:szCs w:val="14"/>
              </w:rPr>
              <w:t>Garantia de 12 meses.</w:t>
            </w: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t>1</w:t>
            </w:r>
          </w:p>
        </w:tc>
        <w:tc>
          <w:tcPr>
            <w:tcW w:w="567" w:type="dxa"/>
            <w:vAlign w:val="center"/>
          </w:tcPr>
          <w:p w:rsidR="00AC3A43" w:rsidRDefault="00AC3A43" w:rsidP="000E65D5">
            <w:pPr>
              <w:spacing w:before="40" w:after="40"/>
              <w:jc w:val="both"/>
              <w:rPr>
                <w:b/>
                <w:sz w:val="18"/>
                <w:szCs w:val="14"/>
              </w:rPr>
            </w:pPr>
            <w:r>
              <w:rPr>
                <w:b/>
                <w:sz w:val="18"/>
                <w:szCs w:val="14"/>
              </w:rPr>
              <w:t>8</w:t>
            </w:r>
          </w:p>
        </w:tc>
        <w:tc>
          <w:tcPr>
            <w:tcW w:w="7938" w:type="dxa"/>
            <w:vAlign w:val="center"/>
          </w:tcPr>
          <w:p w:rsidR="00AC3A43" w:rsidRDefault="00AC3A43" w:rsidP="000E65D5">
            <w:pPr>
              <w:spacing w:before="20" w:after="20"/>
              <w:jc w:val="both"/>
              <w:rPr>
                <w:sz w:val="14"/>
                <w:szCs w:val="14"/>
              </w:rPr>
            </w:pPr>
            <w:r>
              <w:rPr>
                <w:sz w:val="14"/>
                <w:szCs w:val="14"/>
              </w:rPr>
              <w:t>• Placa mãe com vídeo integrado compatível com todo o hardware</w:t>
            </w:r>
          </w:p>
          <w:p w:rsidR="00AC3A43" w:rsidRDefault="00AC3A43" w:rsidP="000E65D5">
            <w:pPr>
              <w:spacing w:before="20" w:after="20"/>
              <w:jc w:val="both"/>
              <w:rPr>
                <w:sz w:val="14"/>
                <w:szCs w:val="14"/>
              </w:rPr>
            </w:pPr>
            <w:r>
              <w:rPr>
                <w:sz w:val="14"/>
                <w:szCs w:val="14"/>
              </w:rPr>
              <w:t xml:space="preserve">• Processador </w:t>
            </w:r>
            <w:proofErr w:type="spellStart"/>
            <w:r>
              <w:rPr>
                <w:sz w:val="14"/>
                <w:szCs w:val="14"/>
              </w:rPr>
              <w:t>quad</w:t>
            </w:r>
            <w:proofErr w:type="spellEnd"/>
            <w:r>
              <w:rPr>
                <w:sz w:val="14"/>
                <w:szCs w:val="14"/>
              </w:rPr>
              <w:t xml:space="preserve"> core com </w:t>
            </w:r>
            <w:proofErr w:type="spellStart"/>
            <w:r>
              <w:rPr>
                <w:sz w:val="14"/>
                <w:szCs w:val="14"/>
              </w:rPr>
              <w:t>clock</w:t>
            </w:r>
            <w:proofErr w:type="spellEnd"/>
            <w:r>
              <w:rPr>
                <w:sz w:val="14"/>
                <w:szCs w:val="14"/>
              </w:rPr>
              <w:t xml:space="preserve"> base de </w:t>
            </w:r>
            <w:proofErr w:type="gramStart"/>
            <w:r>
              <w:rPr>
                <w:sz w:val="14"/>
                <w:szCs w:val="14"/>
              </w:rPr>
              <w:t>2GHz</w:t>
            </w:r>
            <w:proofErr w:type="gramEnd"/>
            <w:r>
              <w:rPr>
                <w:sz w:val="14"/>
                <w:szCs w:val="14"/>
              </w:rPr>
              <w:t xml:space="preserve"> e 2MB Cache</w:t>
            </w:r>
          </w:p>
          <w:p w:rsidR="00AC3A43" w:rsidRDefault="00AC3A43" w:rsidP="000E65D5">
            <w:pPr>
              <w:spacing w:before="20" w:after="20"/>
              <w:jc w:val="both"/>
              <w:rPr>
                <w:sz w:val="14"/>
                <w:szCs w:val="14"/>
              </w:rPr>
            </w:pPr>
            <w:r>
              <w:rPr>
                <w:sz w:val="14"/>
                <w:szCs w:val="14"/>
              </w:rPr>
              <w:t>• Memória RAM 4 Gb DDR3</w:t>
            </w:r>
          </w:p>
          <w:p w:rsidR="00AC3A43" w:rsidRDefault="00AC3A43" w:rsidP="000E65D5">
            <w:pPr>
              <w:spacing w:before="20" w:after="20"/>
              <w:jc w:val="both"/>
              <w:rPr>
                <w:sz w:val="14"/>
                <w:szCs w:val="14"/>
              </w:rPr>
            </w:pPr>
            <w:r>
              <w:rPr>
                <w:sz w:val="14"/>
                <w:szCs w:val="14"/>
              </w:rPr>
              <w:t xml:space="preserve">• HD SATA </w:t>
            </w:r>
            <w:proofErr w:type="gramStart"/>
            <w:r>
              <w:rPr>
                <w:sz w:val="14"/>
                <w:szCs w:val="14"/>
              </w:rPr>
              <w:t>500Gb</w:t>
            </w:r>
            <w:proofErr w:type="gramEnd"/>
          </w:p>
          <w:p w:rsidR="00AC3A43" w:rsidRDefault="00AC3A43" w:rsidP="000E65D5">
            <w:pPr>
              <w:spacing w:before="20" w:after="20"/>
              <w:jc w:val="both"/>
              <w:rPr>
                <w:sz w:val="14"/>
                <w:szCs w:val="14"/>
              </w:rPr>
            </w:pPr>
            <w:r>
              <w:rPr>
                <w:sz w:val="14"/>
                <w:szCs w:val="14"/>
              </w:rPr>
              <w:t>• USB 3x</w:t>
            </w:r>
          </w:p>
          <w:p w:rsidR="00AC3A43" w:rsidRDefault="00AC3A43" w:rsidP="000E65D5">
            <w:pPr>
              <w:spacing w:before="20" w:after="20"/>
              <w:jc w:val="both"/>
              <w:rPr>
                <w:sz w:val="14"/>
                <w:szCs w:val="14"/>
              </w:rPr>
            </w:pPr>
            <w:r>
              <w:rPr>
                <w:sz w:val="14"/>
                <w:szCs w:val="14"/>
              </w:rPr>
              <w:t>• Conexão VGA + HDMI</w:t>
            </w:r>
          </w:p>
          <w:p w:rsidR="00AC3A43" w:rsidRDefault="00AC3A43" w:rsidP="000E65D5">
            <w:pPr>
              <w:spacing w:before="20" w:after="20"/>
              <w:jc w:val="both"/>
              <w:rPr>
                <w:sz w:val="14"/>
                <w:szCs w:val="14"/>
              </w:rPr>
            </w:pPr>
            <w:proofErr w:type="gramStart"/>
            <w:r>
              <w:rPr>
                <w:sz w:val="14"/>
                <w:szCs w:val="14"/>
              </w:rPr>
              <w:t>• Tela 14"</w:t>
            </w:r>
            <w:proofErr w:type="gramEnd"/>
            <w:r>
              <w:rPr>
                <w:sz w:val="14"/>
                <w:szCs w:val="14"/>
              </w:rPr>
              <w:t xml:space="preserve"> Led</w:t>
            </w:r>
          </w:p>
          <w:p w:rsidR="00AC3A43" w:rsidRDefault="00AC3A43" w:rsidP="000E65D5">
            <w:pPr>
              <w:spacing w:before="20" w:after="20"/>
              <w:jc w:val="both"/>
              <w:rPr>
                <w:sz w:val="14"/>
                <w:szCs w:val="14"/>
              </w:rPr>
            </w:pPr>
            <w:r>
              <w:rPr>
                <w:sz w:val="14"/>
                <w:szCs w:val="14"/>
              </w:rPr>
              <w:t>• Placa de som integrada</w:t>
            </w:r>
          </w:p>
          <w:p w:rsidR="00AC3A43" w:rsidRDefault="00AC3A43" w:rsidP="000E65D5">
            <w:pPr>
              <w:spacing w:before="20" w:after="20"/>
              <w:jc w:val="both"/>
              <w:rPr>
                <w:sz w:val="14"/>
                <w:szCs w:val="14"/>
              </w:rPr>
            </w:pPr>
            <w:r>
              <w:rPr>
                <w:sz w:val="14"/>
                <w:szCs w:val="14"/>
              </w:rPr>
              <w:t>• Autofalante integrado</w:t>
            </w:r>
          </w:p>
          <w:p w:rsidR="00AC3A43" w:rsidRDefault="00AC3A43" w:rsidP="000E65D5">
            <w:pPr>
              <w:spacing w:before="20" w:after="20"/>
              <w:jc w:val="both"/>
              <w:rPr>
                <w:sz w:val="14"/>
                <w:szCs w:val="14"/>
              </w:rPr>
            </w:pPr>
            <w:r>
              <w:rPr>
                <w:sz w:val="14"/>
                <w:szCs w:val="14"/>
              </w:rPr>
              <w:t xml:space="preserve">• Web </w:t>
            </w:r>
            <w:proofErr w:type="spellStart"/>
            <w:r>
              <w:rPr>
                <w:sz w:val="14"/>
                <w:szCs w:val="14"/>
              </w:rPr>
              <w:t>Cam</w:t>
            </w:r>
            <w:proofErr w:type="spellEnd"/>
            <w:r>
              <w:rPr>
                <w:sz w:val="14"/>
                <w:szCs w:val="14"/>
              </w:rPr>
              <w:t xml:space="preserve"> integrada</w:t>
            </w:r>
          </w:p>
          <w:p w:rsidR="00AC3A43" w:rsidRDefault="00AC3A43" w:rsidP="000E65D5">
            <w:pPr>
              <w:spacing w:before="20" w:after="20"/>
              <w:jc w:val="both"/>
              <w:rPr>
                <w:sz w:val="14"/>
                <w:szCs w:val="14"/>
              </w:rPr>
            </w:pPr>
            <w:r>
              <w:rPr>
                <w:sz w:val="14"/>
                <w:szCs w:val="14"/>
              </w:rPr>
              <w:t>• Teclado em Português (BR)</w:t>
            </w:r>
          </w:p>
          <w:p w:rsidR="00AC3A43" w:rsidRDefault="00AC3A43" w:rsidP="000E65D5">
            <w:pPr>
              <w:spacing w:before="20" w:after="20"/>
              <w:jc w:val="both"/>
              <w:rPr>
                <w:sz w:val="14"/>
                <w:szCs w:val="14"/>
              </w:rPr>
            </w:pPr>
            <w:r>
              <w:rPr>
                <w:sz w:val="14"/>
                <w:szCs w:val="14"/>
              </w:rPr>
              <w:t>• Sistema Operacional Windows 10 PRO 64 bits em Português-BR (deve acompanhar selo de autenticidade)</w:t>
            </w:r>
          </w:p>
          <w:p w:rsidR="00AC3A43" w:rsidRDefault="00AC3A43" w:rsidP="000E65D5">
            <w:pPr>
              <w:spacing w:before="20" w:after="20"/>
              <w:jc w:val="both"/>
              <w:rPr>
                <w:sz w:val="14"/>
                <w:szCs w:val="14"/>
              </w:rPr>
            </w:pPr>
            <w:r>
              <w:rPr>
                <w:sz w:val="14"/>
                <w:szCs w:val="14"/>
              </w:rPr>
              <w:t>• Pacote Microsoft Office Home &amp; Business 2010 ou superior</w:t>
            </w:r>
            <w:proofErr w:type="gramStart"/>
            <w:r>
              <w:rPr>
                <w:sz w:val="14"/>
                <w:szCs w:val="14"/>
              </w:rPr>
              <w:t xml:space="preserve">  </w:t>
            </w:r>
            <w:proofErr w:type="gramEnd"/>
            <w:r>
              <w:rPr>
                <w:sz w:val="14"/>
                <w:szCs w:val="14"/>
              </w:rPr>
              <w:t>(deve acompanhar selo de autenticidade)</w:t>
            </w:r>
          </w:p>
          <w:p w:rsidR="00AC3A43" w:rsidRDefault="00AC3A43" w:rsidP="000E65D5">
            <w:pPr>
              <w:spacing w:before="20" w:after="20"/>
              <w:jc w:val="both"/>
              <w:rPr>
                <w:sz w:val="14"/>
                <w:szCs w:val="14"/>
              </w:rPr>
            </w:pPr>
            <w:r>
              <w:rPr>
                <w:sz w:val="14"/>
                <w:szCs w:val="14"/>
              </w:rPr>
              <w:t>• Leitor de CD/DVD</w:t>
            </w:r>
          </w:p>
          <w:p w:rsidR="00AC3A43" w:rsidRDefault="00AC3A43" w:rsidP="000E65D5">
            <w:pPr>
              <w:spacing w:before="20" w:after="20"/>
              <w:jc w:val="both"/>
              <w:rPr>
                <w:sz w:val="14"/>
                <w:szCs w:val="14"/>
              </w:rPr>
            </w:pPr>
            <w:r>
              <w:rPr>
                <w:sz w:val="14"/>
                <w:szCs w:val="14"/>
              </w:rPr>
              <w:t xml:space="preserve">• Entrada e saída de </w:t>
            </w:r>
            <w:proofErr w:type="gramStart"/>
            <w:r>
              <w:rPr>
                <w:sz w:val="14"/>
                <w:szCs w:val="14"/>
              </w:rPr>
              <w:t>áudio independentes</w:t>
            </w:r>
            <w:proofErr w:type="gramEnd"/>
          </w:p>
          <w:p w:rsidR="00AC3A43" w:rsidRDefault="00AC3A43" w:rsidP="000E65D5">
            <w:pPr>
              <w:spacing w:before="20" w:after="20"/>
              <w:jc w:val="both"/>
              <w:rPr>
                <w:sz w:val="14"/>
                <w:szCs w:val="14"/>
              </w:rPr>
            </w:pPr>
            <w:r>
              <w:rPr>
                <w:sz w:val="14"/>
                <w:szCs w:val="14"/>
              </w:rPr>
              <w:t>• Placa de rede wireless</w:t>
            </w:r>
          </w:p>
          <w:p w:rsidR="00AC3A43" w:rsidRDefault="00AC3A43" w:rsidP="000E65D5">
            <w:pPr>
              <w:spacing w:before="20" w:after="20"/>
              <w:jc w:val="both"/>
              <w:rPr>
                <w:sz w:val="14"/>
                <w:szCs w:val="14"/>
              </w:rPr>
            </w:pPr>
            <w:r>
              <w:rPr>
                <w:sz w:val="14"/>
                <w:szCs w:val="14"/>
              </w:rPr>
              <w:t>• Garantia 1 ano</w:t>
            </w:r>
          </w:p>
          <w:p w:rsidR="00AC3A43" w:rsidRDefault="00AC3A43" w:rsidP="000E65D5">
            <w:pPr>
              <w:spacing w:before="20" w:after="20"/>
              <w:jc w:val="both"/>
              <w:rPr>
                <w:sz w:val="14"/>
                <w:szCs w:val="14"/>
              </w:rPr>
            </w:pPr>
            <w:r>
              <w:rPr>
                <w:sz w:val="14"/>
                <w:szCs w:val="14"/>
              </w:rPr>
              <w:t>• Fonte compatível 220V</w:t>
            </w:r>
          </w:p>
          <w:p w:rsidR="00AC3A43" w:rsidRPr="003A4E67" w:rsidRDefault="00AC3A43" w:rsidP="000E65D5">
            <w:pPr>
              <w:spacing w:before="20" w:after="20"/>
              <w:jc w:val="both"/>
              <w:rPr>
                <w:sz w:val="14"/>
                <w:szCs w:val="14"/>
              </w:rPr>
            </w:pPr>
          </w:p>
        </w:tc>
      </w:tr>
      <w:tr w:rsidR="00AC3A43" w:rsidRPr="003A4E67" w:rsidTr="000E65D5">
        <w:tblPrEx>
          <w:tblCellMar>
            <w:top w:w="0" w:type="dxa"/>
            <w:bottom w:w="0" w:type="dxa"/>
          </w:tblCellMar>
        </w:tblPrEx>
        <w:trPr>
          <w:cantSplit/>
          <w:trHeight w:val="291"/>
        </w:trPr>
        <w:tc>
          <w:tcPr>
            <w:tcW w:w="568" w:type="dxa"/>
            <w:vAlign w:val="center"/>
          </w:tcPr>
          <w:p w:rsidR="00AC3A43" w:rsidRPr="003A4E67" w:rsidRDefault="00AC3A43" w:rsidP="000E65D5">
            <w:pPr>
              <w:spacing w:before="20" w:after="20"/>
              <w:jc w:val="both"/>
              <w:rPr>
                <w:sz w:val="16"/>
                <w:szCs w:val="14"/>
              </w:rPr>
            </w:pPr>
            <w:r>
              <w:rPr>
                <w:sz w:val="16"/>
                <w:szCs w:val="14"/>
              </w:rPr>
              <w:lastRenderedPageBreak/>
              <w:t>1</w:t>
            </w:r>
          </w:p>
        </w:tc>
        <w:tc>
          <w:tcPr>
            <w:tcW w:w="567" w:type="dxa"/>
            <w:vAlign w:val="center"/>
          </w:tcPr>
          <w:p w:rsidR="00AC3A43" w:rsidRDefault="00AC3A43" w:rsidP="000E65D5">
            <w:pPr>
              <w:spacing w:before="40" w:after="40"/>
              <w:jc w:val="both"/>
              <w:rPr>
                <w:b/>
                <w:sz w:val="18"/>
                <w:szCs w:val="14"/>
              </w:rPr>
            </w:pPr>
            <w:r>
              <w:rPr>
                <w:b/>
                <w:sz w:val="18"/>
                <w:szCs w:val="14"/>
              </w:rPr>
              <w:t>9</w:t>
            </w:r>
          </w:p>
        </w:tc>
        <w:tc>
          <w:tcPr>
            <w:tcW w:w="7938" w:type="dxa"/>
            <w:vAlign w:val="center"/>
          </w:tcPr>
          <w:p w:rsidR="00AC3A43" w:rsidRDefault="00AC3A43" w:rsidP="000E65D5">
            <w:pPr>
              <w:spacing w:before="20" w:after="20"/>
              <w:jc w:val="both"/>
              <w:rPr>
                <w:sz w:val="14"/>
                <w:szCs w:val="14"/>
              </w:rPr>
            </w:pPr>
            <w:r>
              <w:rPr>
                <w:sz w:val="14"/>
                <w:szCs w:val="14"/>
              </w:rPr>
              <w:t>• Lumens: 3000</w:t>
            </w:r>
          </w:p>
          <w:p w:rsidR="00AC3A43" w:rsidRDefault="00AC3A43" w:rsidP="000E65D5">
            <w:pPr>
              <w:spacing w:before="20" w:after="20"/>
              <w:jc w:val="both"/>
              <w:rPr>
                <w:sz w:val="14"/>
                <w:szCs w:val="14"/>
              </w:rPr>
            </w:pPr>
            <w:r>
              <w:rPr>
                <w:sz w:val="14"/>
                <w:szCs w:val="14"/>
              </w:rPr>
              <w:t>• Resolução mínima: 1024x768</w:t>
            </w:r>
          </w:p>
          <w:p w:rsidR="00AC3A43" w:rsidRDefault="00AC3A43" w:rsidP="000E65D5">
            <w:pPr>
              <w:spacing w:before="20" w:after="20"/>
              <w:jc w:val="both"/>
              <w:rPr>
                <w:sz w:val="14"/>
                <w:szCs w:val="14"/>
              </w:rPr>
            </w:pPr>
            <w:r>
              <w:rPr>
                <w:sz w:val="14"/>
                <w:szCs w:val="14"/>
              </w:rPr>
              <w:t>• Conexão VGA + HDMI</w:t>
            </w:r>
          </w:p>
          <w:p w:rsidR="00AC3A43" w:rsidRDefault="00AC3A43" w:rsidP="000E65D5">
            <w:pPr>
              <w:spacing w:before="20" w:after="20"/>
              <w:jc w:val="both"/>
              <w:rPr>
                <w:sz w:val="14"/>
                <w:szCs w:val="14"/>
              </w:rPr>
            </w:pPr>
            <w:r>
              <w:rPr>
                <w:sz w:val="14"/>
                <w:szCs w:val="14"/>
              </w:rPr>
              <w:t>• Bivolt</w:t>
            </w:r>
          </w:p>
          <w:p w:rsidR="00AC3A43" w:rsidRPr="003A4E67" w:rsidRDefault="00AC3A43" w:rsidP="000E65D5">
            <w:pPr>
              <w:spacing w:before="20" w:after="20"/>
              <w:jc w:val="both"/>
              <w:rPr>
                <w:sz w:val="14"/>
                <w:szCs w:val="14"/>
              </w:rPr>
            </w:pPr>
            <w:r>
              <w:rPr>
                <w:sz w:val="14"/>
                <w:szCs w:val="14"/>
              </w:rPr>
              <w:t>• Garantia: 3 anos</w:t>
            </w:r>
          </w:p>
        </w:tc>
      </w:tr>
    </w:tbl>
    <w:p w:rsidR="00AC3A43" w:rsidRPr="003A4E67" w:rsidRDefault="00AC3A43" w:rsidP="00AC3A43">
      <w:pPr>
        <w:jc w:val="both"/>
        <w:rPr>
          <w:b/>
          <w:bCs/>
          <w:sz w:val="24"/>
          <w:szCs w:val="24"/>
          <w:lang w:eastAsia="x-none"/>
        </w:rPr>
      </w:pPr>
    </w:p>
    <w:p w:rsidR="00AC3A43" w:rsidRPr="003A4E67" w:rsidRDefault="00AC3A43" w:rsidP="00AC3A43">
      <w:pPr>
        <w:numPr>
          <w:ilvl w:val="0"/>
          <w:numId w:val="1"/>
        </w:numPr>
        <w:jc w:val="both"/>
        <w:rPr>
          <w:sz w:val="24"/>
          <w:szCs w:val="24"/>
          <w:lang w:val="x-none" w:eastAsia="x-none"/>
        </w:rPr>
      </w:pPr>
      <w:r w:rsidRPr="003A4E67">
        <w:rPr>
          <w:b/>
          <w:bCs/>
          <w:sz w:val="24"/>
          <w:szCs w:val="24"/>
          <w:lang w:val="x-none" w:eastAsia="x-none"/>
        </w:rPr>
        <w:t>DA APRESENTAÇÃO</w:t>
      </w:r>
    </w:p>
    <w:p w:rsidR="00AC3A43" w:rsidRPr="003A4E67" w:rsidRDefault="00AC3A43" w:rsidP="00AC3A43">
      <w:pPr>
        <w:jc w:val="both"/>
        <w:rPr>
          <w:sz w:val="24"/>
          <w:szCs w:val="24"/>
          <w:lang w:val="x-none" w:eastAsia="x-none"/>
        </w:rPr>
      </w:pPr>
    </w:p>
    <w:p w:rsidR="00AC3A43" w:rsidRPr="003A4E67" w:rsidRDefault="00AC3A43" w:rsidP="00AC3A43">
      <w:pPr>
        <w:numPr>
          <w:ilvl w:val="1"/>
          <w:numId w:val="1"/>
        </w:numPr>
        <w:tabs>
          <w:tab w:val="num" w:pos="0"/>
        </w:tabs>
        <w:ind w:firstLine="360"/>
        <w:jc w:val="both"/>
        <w:rPr>
          <w:sz w:val="24"/>
          <w:szCs w:val="24"/>
          <w:lang w:val="x-none" w:eastAsia="x-none"/>
        </w:rPr>
      </w:pPr>
      <w:r w:rsidRPr="003A4E67">
        <w:rPr>
          <w:sz w:val="24"/>
          <w:szCs w:val="24"/>
          <w:lang w:val="x-none" w:eastAsia="x-none"/>
        </w:rPr>
        <w:t>No dia, hora e local designados no preâmbulo deste Edital, o Pregoeiro e/ou sua equipe de apoio inicialmente receberá(</w:t>
      </w:r>
      <w:proofErr w:type="spellStart"/>
      <w:r w:rsidRPr="003A4E67">
        <w:rPr>
          <w:sz w:val="24"/>
          <w:szCs w:val="24"/>
          <w:lang w:val="x-none" w:eastAsia="x-none"/>
        </w:rPr>
        <w:t>ão</w:t>
      </w:r>
      <w:proofErr w:type="spellEnd"/>
      <w:r w:rsidRPr="003A4E67">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AC3A43" w:rsidRPr="003A4E67" w:rsidRDefault="00AC3A43" w:rsidP="00AC3A43">
      <w:pPr>
        <w:jc w:val="both"/>
        <w:rPr>
          <w:sz w:val="24"/>
          <w:szCs w:val="24"/>
          <w:lang w:val="x-none" w:eastAsia="x-none"/>
        </w:rPr>
      </w:pPr>
    </w:p>
    <w:p w:rsidR="00AC3A43" w:rsidRPr="003A4E67" w:rsidRDefault="00AC3A43" w:rsidP="00AC3A43">
      <w:pPr>
        <w:jc w:val="both"/>
        <w:rPr>
          <w:b/>
          <w:bCs/>
          <w:sz w:val="24"/>
          <w:szCs w:val="24"/>
          <w:lang w:val="x-none" w:eastAsia="x-none"/>
        </w:rPr>
      </w:pPr>
      <w:r w:rsidRPr="003A4E67">
        <w:rPr>
          <w:b/>
          <w:bCs/>
          <w:sz w:val="24"/>
          <w:szCs w:val="24"/>
          <w:lang w:val="x-none" w:eastAsia="x-none"/>
        </w:rPr>
        <w:t>(1) PREFEITURA MUNICIPAL DE CONDOR</w:t>
      </w:r>
    </w:p>
    <w:p w:rsidR="00AC3A43" w:rsidRPr="003A4E67" w:rsidRDefault="00AC3A43" w:rsidP="00AC3A43">
      <w:pPr>
        <w:jc w:val="both"/>
        <w:rPr>
          <w:b/>
          <w:bCs/>
          <w:sz w:val="24"/>
          <w:szCs w:val="24"/>
          <w:lang w:val="x-none" w:eastAsia="x-none"/>
        </w:rPr>
      </w:pPr>
      <w:r w:rsidRPr="003A4E67">
        <w:rPr>
          <w:b/>
          <w:bCs/>
          <w:sz w:val="24"/>
          <w:szCs w:val="24"/>
          <w:lang w:val="x-none" w:eastAsia="x-none"/>
        </w:rPr>
        <w:t xml:space="preserve">PREGÃO PRESENCIAL Nº </w:t>
      </w:r>
      <w:r>
        <w:rPr>
          <w:b/>
          <w:bCs/>
          <w:sz w:val="24"/>
          <w:szCs w:val="24"/>
          <w:lang w:eastAsia="x-none"/>
        </w:rPr>
        <w:t>0</w:t>
      </w:r>
      <w:r>
        <w:rPr>
          <w:b/>
          <w:bCs/>
          <w:sz w:val="24"/>
          <w:szCs w:val="24"/>
          <w:lang w:val="x-none" w:eastAsia="x-none"/>
        </w:rPr>
        <w:t>16</w:t>
      </w:r>
      <w:r w:rsidRPr="003A4E67">
        <w:rPr>
          <w:b/>
          <w:bCs/>
          <w:sz w:val="24"/>
          <w:szCs w:val="24"/>
          <w:lang w:val="x-none" w:eastAsia="x-none"/>
        </w:rPr>
        <w:t>/</w:t>
      </w:r>
      <w:r>
        <w:rPr>
          <w:b/>
          <w:bCs/>
          <w:sz w:val="24"/>
          <w:szCs w:val="24"/>
          <w:lang w:val="x-none" w:eastAsia="x-none"/>
        </w:rPr>
        <w:t>2017</w:t>
      </w:r>
    </w:p>
    <w:p w:rsidR="00AC3A43" w:rsidRPr="003A4E67" w:rsidRDefault="00AC3A43" w:rsidP="00AC3A43">
      <w:pPr>
        <w:jc w:val="both"/>
        <w:rPr>
          <w:b/>
          <w:bCs/>
          <w:sz w:val="24"/>
          <w:szCs w:val="24"/>
          <w:lang w:val="x-none" w:eastAsia="x-none"/>
        </w:rPr>
      </w:pPr>
      <w:r w:rsidRPr="003A4E67">
        <w:rPr>
          <w:b/>
          <w:bCs/>
          <w:sz w:val="24"/>
          <w:szCs w:val="24"/>
          <w:lang w:val="x-none" w:eastAsia="x-none"/>
        </w:rPr>
        <w:t>ENVELOPE Nº 01 – PROPOSTA DE PREÇOS</w:t>
      </w:r>
    </w:p>
    <w:p w:rsidR="00AC3A43" w:rsidRPr="003A4E67" w:rsidRDefault="00AC3A43" w:rsidP="00AC3A43">
      <w:pPr>
        <w:jc w:val="both"/>
        <w:rPr>
          <w:b/>
          <w:bCs/>
          <w:sz w:val="24"/>
          <w:szCs w:val="24"/>
          <w:lang w:val="x-none" w:eastAsia="x-none"/>
        </w:rPr>
      </w:pPr>
      <w:r w:rsidRPr="003A4E67">
        <w:rPr>
          <w:b/>
          <w:bCs/>
          <w:sz w:val="24"/>
          <w:szCs w:val="24"/>
          <w:lang w:val="x-none" w:eastAsia="x-none"/>
        </w:rPr>
        <w:t>PROPONENTE: (razão social)</w:t>
      </w:r>
    </w:p>
    <w:p w:rsidR="00AC3A43" w:rsidRPr="003A4E67" w:rsidRDefault="00AC3A43" w:rsidP="00AC3A43">
      <w:pPr>
        <w:jc w:val="both"/>
        <w:rPr>
          <w:b/>
          <w:bCs/>
          <w:sz w:val="24"/>
          <w:szCs w:val="24"/>
          <w:lang w:val="x-none" w:eastAsia="x-none"/>
        </w:rPr>
      </w:pPr>
    </w:p>
    <w:p w:rsidR="00AC3A43" w:rsidRPr="003A4E67" w:rsidRDefault="00AC3A43" w:rsidP="00AC3A43">
      <w:pPr>
        <w:jc w:val="both"/>
        <w:rPr>
          <w:b/>
          <w:bCs/>
          <w:sz w:val="24"/>
          <w:szCs w:val="24"/>
          <w:lang w:val="x-none" w:eastAsia="x-none"/>
        </w:rPr>
      </w:pPr>
      <w:r w:rsidRPr="003A4E67">
        <w:rPr>
          <w:b/>
          <w:bCs/>
          <w:sz w:val="24"/>
          <w:szCs w:val="24"/>
          <w:lang w:val="x-none" w:eastAsia="x-none"/>
        </w:rPr>
        <w:t>(2) PREFEITURA MUNICIPAL DE CONDOR</w:t>
      </w:r>
    </w:p>
    <w:p w:rsidR="00AC3A43" w:rsidRPr="003A4E67" w:rsidRDefault="00AC3A43" w:rsidP="00AC3A43">
      <w:pPr>
        <w:jc w:val="both"/>
        <w:rPr>
          <w:b/>
          <w:bCs/>
          <w:sz w:val="24"/>
          <w:szCs w:val="24"/>
          <w:lang w:val="x-none" w:eastAsia="x-none"/>
        </w:rPr>
      </w:pPr>
      <w:r w:rsidRPr="003A4E67">
        <w:rPr>
          <w:b/>
          <w:bCs/>
          <w:sz w:val="24"/>
          <w:szCs w:val="24"/>
          <w:lang w:val="x-none" w:eastAsia="x-none"/>
        </w:rPr>
        <w:t xml:space="preserve">PREGÃO PRESENCIAL Nº </w:t>
      </w:r>
      <w:r>
        <w:rPr>
          <w:b/>
          <w:bCs/>
          <w:sz w:val="24"/>
          <w:szCs w:val="24"/>
          <w:lang w:eastAsia="x-none"/>
        </w:rPr>
        <w:t>0</w:t>
      </w:r>
      <w:r>
        <w:rPr>
          <w:b/>
          <w:bCs/>
          <w:sz w:val="24"/>
          <w:szCs w:val="24"/>
          <w:lang w:val="x-none" w:eastAsia="x-none"/>
        </w:rPr>
        <w:t>16</w:t>
      </w:r>
      <w:r w:rsidRPr="003A4E67">
        <w:rPr>
          <w:b/>
          <w:bCs/>
          <w:sz w:val="24"/>
          <w:szCs w:val="24"/>
          <w:lang w:val="x-none" w:eastAsia="x-none"/>
        </w:rPr>
        <w:t>/</w:t>
      </w:r>
      <w:r>
        <w:rPr>
          <w:b/>
          <w:bCs/>
          <w:sz w:val="24"/>
          <w:szCs w:val="24"/>
          <w:lang w:val="x-none" w:eastAsia="x-none"/>
        </w:rPr>
        <w:t>2017</w:t>
      </w:r>
    </w:p>
    <w:p w:rsidR="00AC3A43" w:rsidRPr="003A4E67" w:rsidRDefault="00AC3A43" w:rsidP="00AC3A43">
      <w:pPr>
        <w:jc w:val="both"/>
        <w:rPr>
          <w:b/>
          <w:bCs/>
          <w:sz w:val="24"/>
          <w:szCs w:val="24"/>
          <w:lang w:val="x-none" w:eastAsia="x-none"/>
        </w:rPr>
      </w:pPr>
      <w:r w:rsidRPr="003A4E67">
        <w:rPr>
          <w:b/>
          <w:bCs/>
          <w:sz w:val="24"/>
          <w:szCs w:val="24"/>
          <w:lang w:val="x-none" w:eastAsia="x-none"/>
        </w:rPr>
        <w:t>ENVELOPE Nº 02 – HABILITAÇÃO</w:t>
      </w:r>
    </w:p>
    <w:p w:rsidR="00AC3A43" w:rsidRPr="003A4E67" w:rsidRDefault="00AC3A43" w:rsidP="00AC3A43">
      <w:pPr>
        <w:jc w:val="both"/>
        <w:rPr>
          <w:b/>
          <w:bCs/>
          <w:sz w:val="24"/>
          <w:szCs w:val="24"/>
          <w:lang w:val="x-none" w:eastAsia="x-none"/>
        </w:rPr>
      </w:pPr>
      <w:r w:rsidRPr="003A4E67">
        <w:rPr>
          <w:b/>
          <w:bCs/>
          <w:sz w:val="24"/>
          <w:szCs w:val="24"/>
          <w:lang w:val="x-none" w:eastAsia="x-none"/>
        </w:rPr>
        <w:t>PROPONENTE: (razão social)</w:t>
      </w:r>
    </w:p>
    <w:p w:rsidR="00AC3A43" w:rsidRPr="003A4E67" w:rsidRDefault="00AC3A43" w:rsidP="00AC3A43">
      <w:pPr>
        <w:jc w:val="both"/>
        <w:rPr>
          <w:sz w:val="24"/>
          <w:szCs w:val="24"/>
          <w:lang w:val="x-none" w:eastAsia="x-none"/>
        </w:rPr>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CONDIÇÕES GERAIS PARA PARTICIPAÇÃO E CREDENCIAMENTO</w:t>
      </w:r>
    </w:p>
    <w:p w:rsidR="00AC3A43" w:rsidRPr="003A4E67" w:rsidRDefault="00AC3A43" w:rsidP="00AC3A43">
      <w:pPr>
        <w:numPr>
          <w:ilvl w:val="1"/>
          <w:numId w:val="1"/>
        </w:numPr>
        <w:tabs>
          <w:tab w:val="num" w:pos="0"/>
        </w:tabs>
        <w:ind w:firstLine="360"/>
        <w:jc w:val="both"/>
        <w:rPr>
          <w:sz w:val="24"/>
          <w:szCs w:val="24"/>
          <w:lang w:val="x-none" w:eastAsia="x-none"/>
        </w:rPr>
      </w:pPr>
      <w:r w:rsidRPr="003A4E67">
        <w:rPr>
          <w:sz w:val="24"/>
          <w:szCs w:val="24"/>
          <w:lang w:val="x-none" w:eastAsia="x-none"/>
        </w:rPr>
        <w:t>Serão admitidos a participar desta Licitação os que estejam legalmente estabelecidos na forma da lei, para os fins do objeto pleiteado.</w:t>
      </w:r>
    </w:p>
    <w:p w:rsidR="00AC3A43" w:rsidRPr="003A4E67" w:rsidRDefault="00AC3A43" w:rsidP="00AC3A43">
      <w:pPr>
        <w:numPr>
          <w:ilvl w:val="1"/>
          <w:numId w:val="1"/>
        </w:numPr>
        <w:tabs>
          <w:tab w:val="num" w:pos="0"/>
        </w:tabs>
        <w:ind w:firstLine="360"/>
        <w:jc w:val="both"/>
        <w:rPr>
          <w:sz w:val="24"/>
          <w:szCs w:val="24"/>
          <w:lang w:val="x-none" w:eastAsia="x-none"/>
        </w:rPr>
      </w:pPr>
      <w:r w:rsidRPr="003A4E67">
        <w:rPr>
          <w:sz w:val="24"/>
          <w:szCs w:val="24"/>
          <w:lang w:val="x-none" w:eastAsia="x-none"/>
        </w:rPr>
        <w:t>É vedada a qualquer pessoa física ou jurídica a representação, na presente Licitação, de mais de uma empresa.</w:t>
      </w:r>
    </w:p>
    <w:p w:rsidR="00AC3A43" w:rsidRPr="003A4E67" w:rsidRDefault="00AC3A43" w:rsidP="00AC3A43">
      <w:pPr>
        <w:numPr>
          <w:ilvl w:val="1"/>
          <w:numId w:val="1"/>
        </w:numPr>
        <w:tabs>
          <w:tab w:val="num" w:pos="0"/>
        </w:tabs>
        <w:ind w:firstLine="360"/>
        <w:jc w:val="both"/>
        <w:rPr>
          <w:sz w:val="24"/>
          <w:szCs w:val="24"/>
          <w:lang w:val="x-none" w:eastAsia="x-none"/>
        </w:rPr>
      </w:pPr>
      <w:r w:rsidRPr="003A4E67">
        <w:rPr>
          <w:sz w:val="24"/>
          <w:szCs w:val="24"/>
          <w:lang w:val="x-none" w:eastAsia="x-none"/>
        </w:rPr>
        <w:t>Será admitida, em todas as etapas da licitação, a presença de somente um representante de cada proponente.</w:t>
      </w:r>
    </w:p>
    <w:p w:rsidR="00AC3A43" w:rsidRPr="003A4E67" w:rsidRDefault="00AC3A43" w:rsidP="00AC3A43">
      <w:pPr>
        <w:numPr>
          <w:ilvl w:val="1"/>
          <w:numId w:val="1"/>
        </w:numPr>
        <w:tabs>
          <w:tab w:val="num" w:pos="0"/>
        </w:tabs>
        <w:ind w:firstLine="360"/>
        <w:jc w:val="both"/>
        <w:rPr>
          <w:sz w:val="24"/>
          <w:szCs w:val="24"/>
          <w:lang w:val="x-none" w:eastAsia="x-none"/>
        </w:rPr>
      </w:pPr>
      <w:r w:rsidRPr="003A4E67">
        <w:rPr>
          <w:sz w:val="24"/>
          <w:szCs w:val="24"/>
          <w:lang w:val="x-none" w:eastAsia="x-none"/>
        </w:rPr>
        <w:t xml:space="preserve">A proponente deverá apresentar, </w:t>
      </w:r>
      <w:r w:rsidRPr="003A4E67">
        <w:rPr>
          <w:b/>
          <w:bCs/>
          <w:sz w:val="24"/>
          <w:szCs w:val="24"/>
          <w:u w:val="single"/>
          <w:lang w:val="x-none" w:eastAsia="x-none"/>
        </w:rPr>
        <w:t>inicialmente e em separado os envelopes</w:t>
      </w:r>
      <w:r w:rsidRPr="003A4E67">
        <w:rPr>
          <w:sz w:val="24"/>
          <w:szCs w:val="24"/>
          <w:lang w:val="x-none" w:eastAsia="x-none"/>
        </w:rPr>
        <w:t>, documento com a indicação do representante credenciado, com poderes para formular ofertas e lances e praticar todos os demais atos pertinentes ao certame, em nome da empresa proponente.</w:t>
      </w:r>
    </w:p>
    <w:p w:rsidR="00AC3A43" w:rsidRPr="003A4E67" w:rsidRDefault="00AC3A43" w:rsidP="00AC3A43">
      <w:pPr>
        <w:numPr>
          <w:ilvl w:val="2"/>
          <w:numId w:val="1"/>
        </w:numPr>
        <w:tabs>
          <w:tab w:val="num" w:pos="0"/>
        </w:tabs>
        <w:ind w:firstLine="360"/>
        <w:jc w:val="both"/>
        <w:rPr>
          <w:sz w:val="24"/>
          <w:szCs w:val="24"/>
          <w:lang w:val="x-none" w:eastAsia="x-none"/>
        </w:rPr>
      </w:pPr>
      <w:r w:rsidRPr="003A4E67">
        <w:rPr>
          <w:sz w:val="24"/>
          <w:szCs w:val="24"/>
          <w:lang w:val="x-none" w:eastAsia="x-none"/>
        </w:rPr>
        <w:t>O credenciamento far-se-á por meio de :</w:t>
      </w:r>
    </w:p>
    <w:p w:rsidR="00AC3A43" w:rsidRPr="003A4E67" w:rsidRDefault="00AC3A43" w:rsidP="00AC3A43">
      <w:pPr>
        <w:numPr>
          <w:ilvl w:val="0"/>
          <w:numId w:val="2"/>
        </w:numPr>
        <w:jc w:val="both"/>
        <w:rPr>
          <w:b/>
          <w:sz w:val="24"/>
          <w:szCs w:val="24"/>
          <w:u w:val="single"/>
          <w:lang w:val="x-none" w:eastAsia="x-none"/>
        </w:rPr>
      </w:pPr>
      <w:r w:rsidRPr="003A4E67">
        <w:rPr>
          <w:b/>
          <w:sz w:val="24"/>
          <w:szCs w:val="24"/>
          <w:u w:val="single"/>
          <w:lang w:val="x-none" w:eastAsia="x-none"/>
        </w:rPr>
        <w:t>Instrumento público de procuração e documento de identificação do representante com foto; ou</w:t>
      </w:r>
    </w:p>
    <w:p w:rsidR="00AC3A43" w:rsidRPr="003A4E67" w:rsidRDefault="00AC3A43" w:rsidP="00AC3A43">
      <w:pPr>
        <w:numPr>
          <w:ilvl w:val="0"/>
          <w:numId w:val="2"/>
        </w:numPr>
        <w:jc w:val="both"/>
        <w:rPr>
          <w:b/>
          <w:sz w:val="24"/>
          <w:szCs w:val="24"/>
          <w:u w:val="single"/>
          <w:lang w:val="x-none" w:eastAsia="x-none"/>
        </w:rPr>
      </w:pPr>
      <w:r w:rsidRPr="003A4E67">
        <w:rPr>
          <w:b/>
          <w:sz w:val="24"/>
          <w:szCs w:val="24"/>
          <w:u w:val="single"/>
          <w:lang w:val="x-none" w:eastAsia="x-none"/>
        </w:rPr>
        <w:t>Instrumento particular com firma reconhecida, acompanhado de cópia autenticada em cartório ou apresentar juntamente com o original para autenticação pela comissão, do respectivo Estatuto ou Contrato Social e documento de identificação do representante, com foto; ou</w:t>
      </w:r>
    </w:p>
    <w:p w:rsidR="00AC3A43" w:rsidRPr="003A4E67" w:rsidRDefault="00AC3A43" w:rsidP="00AC3A43">
      <w:pPr>
        <w:numPr>
          <w:ilvl w:val="0"/>
          <w:numId w:val="2"/>
        </w:numPr>
        <w:jc w:val="both"/>
        <w:rPr>
          <w:sz w:val="24"/>
          <w:szCs w:val="24"/>
          <w:lang w:val="x-none" w:eastAsia="x-none"/>
        </w:rPr>
      </w:pPr>
      <w:r w:rsidRPr="003A4E67">
        <w:rPr>
          <w:b/>
          <w:sz w:val="24"/>
          <w:szCs w:val="24"/>
          <w:u w:val="single"/>
          <w:lang w:val="x-none" w:eastAsia="x-none"/>
        </w:rPr>
        <w:t>Em sendo sócio, proprietário, dirigente ou assemelhado da empresa proponente</w:t>
      </w:r>
      <w:r w:rsidRPr="003A4E67">
        <w:rPr>
          <w:sz w:val="24"/>
          <w:szCs w:val="24"/>
          <w:lang w:val="x-none" w:eastAsia="x-none"/>
        </w:rPr>
        <w:t xml:space="preserve">, deverá apresentar a cópia autenticada em cartório ou apresentar juntamente com o original para autenticação pela comissão do respectivo Estatuto ou Contrato Social, no qual estejam expressos seus poderes para exercer direitos e assumir obrigações em decorrência de tal investidura e </w:t>
      </w:r>
      <w:r w:rsidRPr="003A4E67">
        <w:rPr>
          <w:b/>
          <w:sz w:val="24"/>
          <w:szCs w:val="24"/>
          <w:u w:val="single"/>
          <w:lang w:val="x-none" w:eastAsia="x-none"/>
        </w:rPr>
        <w:t>documento de identificação com foto</w:t>
      </w:r>
      <w:r w:rsidRPr="003A4E67">
        <w:rPr>
          <w:sz w:val="24"/>
          <w:szCs w:val="24"/>
          <w:lang w:val="x-none" w:eastAsia="x-none"/>
        </w:rPr>
        <w:t>.</w:t>
      </w:r>
    </w:p>
    <w:p w:rsidR="00AC3A43" w:rsidRPr="003A4E67" w:rsidRDefault="00AC3A43" w:rsidP="00AC3A43">
      <w:pPr>
        <w:numPr>
          <w:ilvl w:val="2"/>
          <w:numId w:val="1"/>
        </w:numPr>
        <w:jc w:val="both"/>
        <w:rPr>
          <w:sz w:val="24"/>
          <w:szCs w:val="24"/>
          <w:lang w:val="x-none" w:eastAsia="x-none"/>
        </w:rPr>
      </w:pPr>
      <w:r w:rsidRPr="003A4E67">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lastRenderedPageBreak/>
        <w:t xml:space="preserve">A proponente deverá  apresentar inicialmente e em separado dos envelopes, Declaração de Habilitação, dando ciência </w:t>
      </w:r>
      <w:r w:rsidR="006547A6">
        <w:rPr>
          <w:sz w:val="24"/>
          <w:szCs w:val="24"/>
          <w:lang w:eastAsia="x-none"/>
        </w:rPr>
        <w:t>(</w:t>
      </w:r>
      <w:r w:rsidR="006547A6" w:rsidRPr="006547A6">
        <w:rPr>
          <w:b/>
          <w:sz w:val="24"/>
          <w:szCs w:val="24"/>
          <w:u w:val="single"/>
          <w:lang w:eastAsia="x-none"/>
        </w:rPr>
        <w:t>DECLARAÇÃO)</w:t>
      </w:r>
      <w:r w:rsidR="006547A6">
        <w:rPr>
          <w:sz w:val="24"/>
          <w:szCs w:val="24"/>
          <w:lang w:eastAsia="x-none"/>
        </w:rPr>
        <w:t xml:space="preserve"> </w:t>
      </w:r>
      <w:r w:rsidRPr="003A4E67">
        <w:rPr>
          <w:sz w:val="24"/>
          <w:szCs w:val="24"/>
          <w:lang w:val="x-none" w:eastAsia="x-none"/>
        </w:rPr>
        <w:t>de que a empresa licitante cumpre plenamente os requisitos exigidos na Cláusula Quinta deste Edital.</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t>A proponente deverá apresentar inicialmente e em separado dos envelopes, Declaração de que é Microempresa ou Empresa de</w:t>
      </w:r>
      <w:r w:rsidR="006547A6">
        <w:rPr>
          <w:sz w:val="24"/>
          <w:szCs w:val="24"/>
          <w:lang w:val="x-none" w:eastAsia="x-none"/>
        </w:rPr>
        <w:t xml:space="preserve"> Pequeno Porte (se for o caso)</w:t>
      </w:r>
      <w:r w:rsidR="006547A6">
        <w:rPr>
          <w:sz w:val="24"/>
          <w:szCs w:val="24"/>
          <w:lang w:eastAsia="x-none"/>
        </w:rPr>
        <w:t xml:space="preserve">. </w:t>
      </w:r>
      <w:r w:rsidRPr="003A4E67">
        <w:rPr>
          <w:sz w:val="24"/>
          <w:szCs w:val="24"/>
          <w:lang w:val="x-none" w:eastAsia="x-none"/>
        </w:rPr>
        <w:t>Somente poderão se manifestar no transcorrer da reunião, os representantes das proponentes, desde que devidamente credenciados.</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AC3A43" w:rsidRPr="003A4E67" w:rsidRDefault="00AC3A43" w:rsidP="00AC3A43">
      <w:pPr>
        <w:jc w:val="both"/>
        <w:rPr>
          <w:sz w:val="24"/>
          <w:szCs w:val="24"/>
          <w:lang w:val="x-none" w:eastAsia="x-none"/>
        </w:rPr>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DA PROPOSTA DE PREÇOS</w:t>
      </w:r>
    </w:p>
    <w:p w:rsidR="00AC3A43" w:rsidRPr="003A4E67" w:rsidRDefault="00AC3A43" w:rsidP="00AC3A43">
      <w:pPr>
        <w:jc w:val="both"/>
        <w:rPr>
          <w:sz w:val="24"/>
          <w:szCs w:val="24"/>
          <w:lang w:val="x-none" w:eastAsia="x-none"/>
        </w:rPr>
      </w:pP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A Proposta de Preços contida no Envelope nº 01 deverá ser apresentada na forma  e requisitos nos subitens a seguir:</w:t>
      </w:r>
    </w:p>
    <w:p w:rsidR="00AC3A43" w:rsidRPr="003A4E67" w:rsidRDefault="00AC3A43" w:rsidP="00AC3A43">
      <w:pPr>
        <w:numPr>
          <w:ilvl w:val="0"/>
          <w:numId w:val="3"/>
        </w:numPr>
        <w:jc w:val="both"/>
        <w:rPr>
          <w:sz w:val="24"/>
          <w:szCs w:val="24"/>
          <w:lang w:val="x-none" w:eastAsia="x-none"/>
        </w:rPr>
      </w:pPr>
      <w:r w:rsidRPr="003A4E67">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AC3A43" w:rsidRPr="003A4E67" w:rsidRDefault="00AC3A43" w:rsidP="00AC3A43">
      <w:pPr>
        <w:numPr>
          <w:ilvl w:val="0"/>
          <w:numId w:val="3"/>
        </w:numPr>
        <w:jc w:val="both"/>
        <w:rPr>
          <w:sz w:val="24"/>
          <w:szCs w:val="24"/>
          <w:lang w:val="x-none" w:eastAsia="x-none"/>
        </w:rPr>
      </w:pPr>
      <w:r w:rsidRPr="003A4E67">
        <w:rPr>
          <w:sz w:val="24"/>
          <w:szCs w:val="24"/>
          <w:lang w:val="x-none" w:eastAsia="x-none"/>
        </w:rPr>
        <w:t>Conter Razão Social completa e CNPJ da licitante. Havendo matriz ou filial sediadas em outros Estados, o Município dará preferência pela emissão de nota fiscal por aquela aqui sediada.</w:t>
      </w:r>
    </w:p>
    <w:p w:rsidR="00AC3A43" w:rsidRPr="003A4E67" w:rsidRDefault="00AC3A43" w:rsidP="00AC3A43">
      <w:pPr>
        <w:numPr>
          <w:ilvl w:val="0"/>
          <w:numId w:val="3"/>
        </w:numPr>
        <w:jc w:val="both"/>
        <w:rPr>
          <w:sz w:val="24"/>
          <w:szCs w:val="24"/>
          <w:lang w:val="x-none" w:eastAsia="x-none"/>
        </w:rPr>
      </w:pPr>
      <w:r w:rsidRPr="003A4E67">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AC3A43" w:rsidRPr="003A4E67" w:rsidRDefault="00AC3A43" w:rsidP="00AC3A43">
      <w:pPr>
        <w:numPr>
          <w:ilvl w:val="0"/>
          <w:numId w:val="3"/>
        </w:numPr>
        <w:jc w:val="both"/>
        <w:rPr>
          <w:sz w:val="24"/>
          <w:szCs w:val="24"/>
          <w:lang w:val="x-none" w:eastAsia="x-none"/>
        </w:rPr>
      </w:pPr>
      <w:r w:rsidRPr="003A4E67">
        <w:rPr>
          <w:sz w:val="24"/>
          <w:szCs w:val="24"/>
          <w:lang w:val="x-none" w:eastAsia="x-none"/>
        </w:rPr>
        <w:t>Conter prazo de validade da proposta de, no mínimo,</w:t>
      </w:r>
      <w:r w:rsidR="006547A6">
        <w:rPr>
          <w:sz w:val="24"/>
          <w:szCs w:val="24"/>
          <w:lang w:eastAsia="x-none"/>
        </w:rPr>
        <w:t xml:space="preserve"> </w:t>
      </w:r>
      <w:r>
        <w:rPr>
          <w:sz w:val="24"/>
          <w:szCs w:val="24"/>
          <w:lang w:val="x-none" w:eastAsia="x-none"/>
        </w:rPr>
        <w:t>30 DIAS</w:t>
      </w:r>
      <w:r w:rsidRPr="003A4E67">
        <w:rPr>
          <w:sz w:val="24"/>
          <w:szCs w:val="24"/>
          <w:lang w:val="x-none" w:eastAsia="x-none"/>
        </w:rPr>
        <w:t>, contados da data-limite para a entrega dos envelopes.</w:t>
      </w:r>
    </w:p>
    <w:p w:rsidR="00AC3A43" w:rsidRPr="003A4E67" w:rsidRDefault="00AC3A43" w:rsidP="00AC3A43">
      <w:pPr>
        <w:numPr>
          <w:ilvl w:val="0"/>
          <w:numId w:val="3"/>
        </w:numPr>
        <w:jc w:val="both"/>
        <w:rPr>
          <w:sz w:val="24"/>
          <w:szCs w:val="24"/>
          <w:lang w:val="x-none" w:eastAsia="x-none"/>
        </w:rPr>
      </w:pPr>
      <w:r w:rsidRPr="003A4E67">
        <w:rPr>
          <w:sz w:val="24"/>
          <w:szCs w:val="24"/>
          <w:lang w:val="x-none" w:eastAsia="x-none"/>
        </w:rPr>
        <w:t>Conter a identificação do representante da empresa e a respectiva assinatura.</w:t>
      </w:r>
    </w:p>
    <w:p w:rsidR="00AC3A43" w:rsidRPr="003A4E67" w:rsidRDefault="00AC3A43" w:rsidP="00AC3A43">
      <w:pPr>
        <w:jc w:val="both"/>
        <w:rPr>
          <w:sz w:val="24"/>
          <w:szCs w:val="24"/>
          <w:lang w:val="x-none" w:eastAsia="x-none"/>
        </w:rPr>
      </w:pP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 xml:space="preserve">A proposta de preços original deverá conter </w:t>
      </w:r>
      <w:r w:rsidRPr="003A4E67">
        <w:rPr>
          <w:b/>
          <w:bCs/>
          <w:sz w:val="24"/>
          <w:szCs w:val="24"/>
          <w:lang w:val="x-none" w:eastAsia="x-none"/>
        </w:rPr>
        <w:t xml:space="preserve">OBRIGATORIAMENTE o </w:t>
      </w:r>
      <w:r>
        <w:rPr>
          <w:b/>
          <w:bCs/>
          <w:sz w:val="24"/>
          <w:szCs w:val="24"/>
          <w:lang w:val="x-none" w:eastAsia="x-none"/>
        </w:rPr>
        <w:t>Menor preço</w:t>
      </w:r>
      <w:r w:rsidRPr="003A4E67">
        <w:rPr>
          <w:b/>
          <w:bCs/>
          <w:sz w:val="24"/>
          <w:szCs w:val="24"/>
          <w:lang w:val="x-none" w:eastAsia="x-none"/>
        </w:rPr>
        <w:t xml:space="preserve">, </w:t>
      </w:r>
      <w:r w:rsidRPr="003A4E67">
        <w:rPr>
          <w:bCs/>
          <w:sz w:val="24"/>
          <w:szCs w:val="24"/>
          <w:lang w:val="x-none" w:eastAsia="x-none"/>
        </w:rPr>
        <w:t xml:space="preserve">e valor </w:t>
      </w:r>
      <w:r>
        <w:rPr>
          <w:b/>
          <w:bCs/>
          <w:sz w:val="24"/>
          <w:szCs w:val="24"/>
          <w:lang w:val="x-none" w:eastAsia="x-none"/>
        </w:rPr>
        <w:t>Unitário por Item</w:t>
      </w:r>
      <w:r w:rsidRPr="003A4E67">
        <w:rPr>
          <w:b/>
          <w:bCs/>
          <w:sz w:val="24"/>
          <w:szCs w:val="24"/>
          <w:lang w:val="x-none" w:eastAsia="x-none"/>
        </w:rPr>
        <w:t xml:space="preserve"> </w:t>
      </w:r>
      <w:r w:rsidRPr="003A4E67">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AC3A43" w:rsidRPr="003A4E67" w:rsidRDefault="00AC3A43" w:rsidP="00AC3A43">
      <w:pPr>
        <w:tabs>
          <w:tab w:val="num" w:pos="0"/>
        </w:tabs>
        <w:ind w:firstLine="426"/>
        <w:jc w:val="both"/>
        <w:rPr>
          <w:sz w:val="24"/>
          <w:szCs w:val="24"/>
          <w:lang w:val="x-none" w:eastAsia="x-none"/>
        </w:rPr>
      </w:pPr>
    </w:p>
    <w:p w:rsidR="00AC3A43" w:rsidRPr="003A4E67" w:rsidRDefault="00AC3A43" w:rsidP="00AC3A43">
      <w:pPr>
        <w:numPr>
          <w:ilvl w:val="2"/>
          <w:numId w:val="1"/>
        </w:numPr>
        <w:tabs>
          <w:tab w:val="num" w:pos="0"/>
        </w:tabs>
        <w:ind w:firstLine="426"/>
        <w:jc w:val="both"/>
        <w:rPr>
          <w:sz w:val="24"/>
          <w:szCs w:val="24"/>
          <w:lang w:val="x-none" w:eastAsia="x-none"/>
        </w:rPr>
      </w:pPr>
      <w:r w:rsidRPr="003A4E67">
        <w:rPr>
          <w:sz w:val="24"/>
          <w:szCs w:val="24"/>
          <w:lang w:val="x-none" w:eastAsia="x-none"/>
        </w:rPr>
        <w:t xml:space="preserve">Deverá ser proposta </w:t>
      </w:r>
      <w:r w:rsidRPr="003A4E67">
        <w:rPr>
          <w:b/>
          <w:sz w:val="24"/>
          <w:szCs w:val="24"/>
          <w:u w:val="single"/>
          <w:lang w:val="x-none" w:eastAsia="x-none"/>
        </w:rPr>
        <w:t>apenas 01 (uma) marca</w:t>
      </w:r>
      <w:r w:rsidRPr="003A4E67">
        <w:rPr>
          <w:sz w:val="24"/>
          <w:szCs w:val="24"/>
          <w:lang w:val="x-none" w:eastAsia="x-none"/>
        </w:rPr>
        <w:t xml:space="preserve"> para cada item.</w:t>
      </w:r>
    </w:p>
    <w:p w:rsidR="00AC3A43" w:rsidRPr="003A4E67" w:rsidRDefault="00AC3A43" w:rsidP="00AC3A43">
      <w:pPr>
        <w:numPr>
          <w:ilvl w:val="2"/>
          <w:numId w:val="1"/>
        </w:numPr>
        <w:tabs>
          <w:tab w:val="num" w:pos="0"/>
        </w:tabs>
        <w:ind w:firstLine="426"/>
        <w:jc w:val="both"/>
        <w:rPr>
          <w:sz w:val="24"/>
          <w:szCs w:val="24"/>
          <w:lang w:val="x-none" w:eastAsia="x-none"/>
        </w:rPr>
      </w:pPr>
      <w:r w:rsidRPr="003A4E67">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AC3A43" w:rsidRPr="003A4E67" w:rsidRDefault="00AC3A43" w:rsidP="00AC3A43">
      <w:pPr>
        <w:jc w:val="both"/>
        <w:rPr>
          <w:sz w:val="24"/>
          <w:szCs w:val="24"/>
          <w:lang w:val="x-none" w:eastAsia="x-none"/>
        </w:rPr>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DA HABILITAÇÃO</w:t>
      </w:r>
    </w:p>
    <w:p w:rsidR="00AC3A43" w:rsidRPr="003A4E67" w:rsidRDefault="00AC3A43" w:rsidP="00AC3A43">
      <w:pPr>
        <w:jc w:val="both"/>
        <w:rPr>
          <w:sz w:val="24"/>
          <w:szCs w:val="24"/>
          <w:lang w:val="x-none" w:eastAsia="x-none"/>
        </w:rPr>
      </w:pP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A proponente deverá apresentar o envelope nº 02 “HABILITAÇÃO”,  em 01 (uma) via contendo os seguintes documentos:</w:t>
      </w:r>
    </w:p>
    <w:p w:rsidR="00AC3A43" w:rsidRPr="003A4E67" w:rsidRDefault="00AC3A43" w:rsidP="00AC3A43">
      <w:pPr>
        <w:jc w:val="both"/>
        <w:rPr>
          <w:sz w:val="24"/>
          <w:szCs w:val="24"/>
          <w:lang w:val="x-none" w:eastAsia="x-none"/>
        </w:rPr>
      </w:pPr>
    </w:p>
    <w:p w:rsidR="00AC3A43" w:rsidRPr="003A4E67" w:rsidRDefault="00AC3A43" w:rsidP="00AC3A43">
      <w:pPr>
        <w:numPr>
          <w:ilvl w:val="2"/>
          <w:numId w:val="1"/>
        </w:numPr>
        <w:jc w:val="both"/>
        <w:rPr>
          <w:sz w:val="24"/>
          <w:szCs w:val="24"/>
          <w:lang w:val="x-none" w:eastAsia="x-none"/>
        </w:rPr>
      </w:pPr>
      <w:r w:rsidRPr="003A4E67">
        <w:rPr>
          <w:b/>
          <w:bCs/>
          <w:sz w:val="24"/>
          <w:szCs w:val="24"/>
          <w:lang w:val="x-none" w:eastAsia="x-none"/>
        </w:rPr>
        <w:t>Habilitação Jurídica</w:t>
      </w:r>
      <w:r w:rsidRPr="003A4E67">
        <w:rPr>
          <w:sz w:val="24"/>
          <w:szCs w:val="24"/>
          <w:lang w:val="x-none" w:eastAsia="x-none"/>
        </w:rPr>
        <w:t>:</w:t>
      </w:r>
    </w:p>
    <w:p w:rsidR="00AC3A43" w:rsidRPr="003A4E67" w:rsidRDefault="00AC3A43" w:rsidP="006547A6">
      <w:pPr>
        <w:ind w:left="360"/>
        <w:jc w:val="both"/>
        <w:rPr>
          <w:sz w:val="24"/>
          <w:szCs w:val="24"/>
          <w:lang w:val="x-none" w:eastAsia="x-none"/>
        </w:rPr>
      </w:pPr>
    </w:p>
    <w:p w:rsidR="00AC3A43" w:rsidRPr="003A4E67" w:rsidRDefault="00AC3A43" w:rsidP="00AC3A43">
      <w:pPr>
        <w:numPr>
          <w:ilvl w:val="3"/>
          <w:numId w:val="1"/>
        </w:numPr>
        <w:jc w:val="both"/>
        <w:rPr>
          <w:sz w:val="24"/>
          <w:szCs w:val="24"/>
          <w:lang w:val="x-none" w:eastAsia="x-none"/>
        </w:rPr>
      </w:pPr>
      <w:r w:rsidRPr="003A4E67">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AC3A43" w:rsidRPr="003A4E67" w:rsidRDefault="00AC3A43" w:rsidP="00AC3A43">
      <w:pPr>
        <w:jc w:val="both"/>
        <w:rPr>
          <w:sz w:val="24"/>
          <w:szCs w:val="24"/>
          <w:lang w:val="x-none" w:eastAsia="x-none"/>
        </w:rPr>
      </w:pPr>
    </w:p>
    <w:p w:rsidR="00AC3A43" w:rsidRPr="003A4E67" w:rsidRDefault="00AC3A43" w:rsidP="00AC3A43">
      <w:pPr>
        <w:numPr>
          <w:ilvl w:val="2"/>
          <w:numId w:val="1"/>
        </w:numPr>
        <w:jc w:val="both"/>
        <w:rPr>
          <w:sz w:val="24"/>
          <w:szCs w:val="24"/>
          <w:lang w:val="x-none" w:eastAsia="x-none"/>
        </w:rPr>
      </w:pPr>
      <w:r w:rsidRPr="003A4E67">
        <w:rPr>
          <w:b/>
          <w:bCs/>
          <w:sz w:val="24"/>
          <w:szCs w:val="24"/>
          <w:lang w:val="x-none" w:eastAsia="x-none"/>
        </w:rPr>
        <w:t>Regularidade Fiscal</w:t>
      </w:r>
      <w:r w:rsidRPr="003A4E67">
        <w:rPr>
          <w:sz w:val="24"/>
          <w:szCs w:val="24"/>
          <w:lang w:val="x-none" w:eastAsia="x-none"/>
        </w:rPr>
        <w:t>:</w:t>
      </w:r>
    </w:p>
    <w:p w:rsidR="00AC3A43" w:rsidRPr="003A4E67" w:rsidRDefault="00AC3A43" w:rsidP="00AC3A43">
      <w:pPr>
        <w:numPr>
          <w:ilvl w:val="3"/>
          <w:numId w:val="1"/>
        </w:numPr>
        <w:jc w:val="both"/>
        <w:rPr>
          <w:sz w:val="24"/>
          <w:szCs w:val="24"/>
          <w:lang w:val="x-none" w:eastAsia="x-none"/>
        </w:rPr>
      </w:pPr>
      <w:r w:rsidRPr="003A4E67">
        <w:rPr>
          <w:sz w:val="24"/>
          <w:szCs w:val="24"/>
          <w:lang w:val="x-none" w:eastAsia="x-none"/>
        </w:rPr>
        <w:t>Prova de inscrição no Cadastro Nacional de Pessoa Jurídica (CNPJ).</w:t>
      </w:r>
    </w:p>
    <w:p w:rsidR="00AC3A43" w:rsidRPr="003A4E67" w:rsidRDefault="00AC3A43" w:rsidP="00AC3A43">
      <w:pPr>
        <w:numPr>
          <w:ilvl w:val="3"/>
          <w:numId w:val="1"/>
        </w:numPr>
        <w:jc w:val="both"/>
        <w:rPr>
          <w:sz w:val="24"/>
          <w:szCs w:val="24"/>
          <w:lang w:val="x-none" w:eastAsia="x-none"/>
        </w:rPr>
      </w:pPr>
      <w:r w:rsidRPr="003A4E67">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AC3A43" w:rsidRPr="003A4E67" w:rsidRDefault="00AC3A43" w:rsidP="00AC3A43">
      <w:pPr>
        <w:numPr>
          <w:ilvl w:val="3"/>
          <w:numId w:val="1"/>
        </w:numPr>
        <w:jc w:val="both"/>
        <w:rPr>
          <w:sz w:val="24"/>
          <w:szCs w:val="24"/>
          <w:lang w:val="x-none" w:eastAsia="x-none"/>
        </w:rPr>
      </w:pPr>
      <w:r w:rsidRPr="003A4E67">
        <w:rPr>
          <w:sz w:val="24"/>
          <w:szCs w:val="24"/>
          <w:lang w:val="x-none" w:eastAsia="x-none"/>
        </w:rPr>
        <w:t>Prova de regularidade para com a Fazenda Estadual com data de emissão não superior a 60 (sessenta) dias, quando não constar expressamente no corpo da mesma o seu prazo de validade.</w:t>
      </w:r>
    </w:p>
    <w:p w:rsidR="00AC3A43" w:rsidRPr="003A4E67" w:rsidRDefault="00AC3A43" w:rsidP="00AC3A43">
      <w:pPr>
        <w:numPr>
          <w:ilvl w:val="3"/>
          <w:numId w:val="1"/>
        </w:numPr>
        <w:jc w:val="both"/>
        <w:rPr>
          <w:sz w:val="24"/>
          <w:szCs w:val="24"/>
          <w:lang w:val="x-none" w:eastAsia="x-none"/>
        </w:rPr>
      </w:pPr>
      <w:r w:rsidRPr="003A4E67">
        <w:rPr>
          <w:sz w:val="24"/>
          <w:szCs w:val="24"/>
          <w:lang w:val="x-none" w:eastAsia="x-none"/>
        </w:rPr>
        <w:t>Certidão Negativa Municipal, com data de emissão não superior a 60 (sessenta) dias, quando não constar expressamente no corpo da mesma o seu prazo de validade.</w:t>
      </w:r>
    </w:p>
    <w:p w:rsidR="00AC3A43" w:rsidRPr="003A4E67" w:rsidRDefault="00AC3A43" w:rsidP="00AC3A43">
      <w:pPr>
        <w:numPr>
          <w:ilvl w:val="3"/>
          <w:numId w:val="1"/>
        </w:numPr>
        <w:jc w:val="both"/>
        <w:rPr>
          <w:sz w:val="24"/>
          <w:szCs w:val="24"/>
          <w:lang w:val="x-none" w:eastAsia="x-none"/>
        </w:rPr>
      </w:pPr>
      <w:r w:rsidRPr="003A4E67">
        <w:rPr>
          <w:sz w:val="24"/>
          <w:szCs w:val="24"/>
          <w:lang w:val="x-none" w:eastAsia="x-none"/>
        </w:rPr>
        <w:t>Prova de regularidade relativa ao Fundo de Garantia por Tempo de Serviço – FGTS, demonstrando a situação regular no cumprimento dos encargos instituídos por Lei.</w:t>
      </w:r>
    </w:p>
    <w:p w:rsidR="00AC3A43" w:rsidRPr="003A4E67" w:rsidRDefault="00AC3A43" w:rsidP="00AC3A43">
      <w:pPr>
        <w:numPr>
          <w:ilvl w:val="3"/>
          <w:numId w:val="1"/>
        </w:numPr>
        <w:jc w:val="both"/>
        <w:rPr>
          <w:sz w:val="24"/>
          <w:szCs w:val="24"/>
          <w:lang w:val="x-none" w:eastAsia="x-none"/>
        </w:rPr>
      </w:pPr>
      <w:r w:rsidRPr="003A4E67">
        <w:rPr>
          <w:sz w:val="24"/>
          <w:szCs w:val="24"/>
          <w:lang w:val="x-none" w:eastAsia="x-none"/>
        </w:rPr>
        <w:t>Prova de Regularidade relativa a Negativa de Débitos Trabalhistas –CNDT.</w:t>
      </w:r>
    </w:p>
    <w:p w:rsidR="00AC3A43" w:rsidRPr="003A4E67" w:rsidRDefault="00AC3A43" w:rsidP="00AC3A43">
      <w:pPr>
        <w:jc w:val="both"/>
        <w:rPr>
          <w:sz w:val="24"/>
          <w:szCs w:val="24"/>
          <w:lang w:val="x-none" w:eastAsia="x-none"/>
        </w:rPr>
      </w:pPr>
    </w:p>
    <w:p w:rsidR="00AC3A43" w:rsidRPr="003A4E67" w:rsidRDefault="00AC3A43" w:rsidP="00AC3A43">
      <w:pPr>
        <w:numPr>
          <w:ilvl w:val="2"/>
          <w:numId w:val="1"/>
        </w:numPr>
        <w:jc w:val="both"/>
        <w:rPr>
          <w:sz w:val="24"/>
          <w:szCs w:val="24"/>
          <w:lang w:val="x-none" w:eastAsia="x-none"/>
        </w:rPr>
      </w:pPr>
      <w:r w:rsidRPr="003A4E67">
        <w:rPr>
          <w:b/>
          <w:bCs/>
          <w:sz w:val="24"/>
          <w:szCs w:val="24"/>
          <w:lang w:val="x-none" w:eastAsia="x-none"/>
        </w:rPr>
        <w:t>Outros documentos</w:t>
      </w:r>
      <w:r w:rsidRPr="003A4E67">
        <w:rPr>
          <w:sz w:val="24"/>
          <w:szCs w:val="24"/>
          <w:lang w:val="x-none" w:eastAsia="x-none"/>
        </w:rPr>
        <w:t>:</w:t>
      </w:r>
    </w:p>
    <w:p w:rsidR="006547A6" w:rsidRPr="006547A6" w:rsidRDefault="00AC3A43" w:rsidP="00AC3A43">
      <w:pPr>
        <w:numPr>
          <w:ilvl w:val="3"/>
          <w:numId w:val="1"/>
        </w:numPr>
        <w:jc w:val="both"/>
        <w:rPr>
          <w:sz w:val="24"/>
          <w:szCs w:val="24"/>
          <w:lang w:val="x-none" w:eastAsia="x-none"/>
        </w:rPr>
      </w:pPr>
      <w:r w:rsidRPr="003A4E67">
        <w:rPr>
          <w:sz w:val="24"/>
          <w:szCs w:val="24"/>
          <w:lang w:val="x-none" w:eastAsia="x-none"/>
        </w:rPr>
        <w:t>Certidão para comprovação da condição de Microempresa ou Empresa de Pequeno Porte (se for o caso</w:t>
      </w:r>
      <w:r w:rsidR="006547A6">
        <w:rPr>
          <w:sz w:val="24"/>
          <w:szCs w:val="24"/>
          <w:lang w:eastAsia="x-none"/>
        </w:rPr>
        <w:t>.</w:t>
      </w:r>
    </w:p>
    <w:p w:rsidR="00AC3A43" w:rsidRPr="003A4E67" w:rsidRDefault="00AC3A43" w:rsidP="00AC3A43">
      <w:pPr>
        <w:numPr>
          <w:ilvl w:val="3"/>
          <w:numId w:val="1"/>
        </w:numPr>
        <w:jc w:val="both"/>
        <w:rPr>
          <w:sz w:val="24"/>
          <w:szCs w:val="24"/>
          <w:lang w:val="x-none" w:eastAsia="x-none"/>
        </w:rPr>
      </w:pPr>
      <w:r w:rsidRPr="003A4E67">
        <w:rPr>
          <w:sz w:val="24"/>
          <w:szCs w:val="24"/>
          <w:lang w:val="x-none" w:eastAsia="x-none"/>
        </w:rPr>
        <w:t>Certidão Negativa de Falência emitida pelo cartório distribuidor da sede do licitante.</w:t>
      </w:r>
    </w:p>
    <w:p w:rsidR="00AC3A43" w:rsidRPr="003A4E67" w:rsidRDefault="00AC3A43" w:rsidP="00AC3A43">
      <w:pPr>
        <w:numPr>
          <w:ilvl w:val="3"/>
          <w:numId w:val="1"/>
        </w:numPr>
        <w:jc w:val="both"/>
        <w:rPr>
          <w:sz w:val="24"/>
          <w:szCs w:val="24"/>
          <w:lang w:val="x-none" w:eastAsia="x-none"/>
        </w:rPr>
      </w:pPr>
      <w:r w:rsidRPr="003A4E67">
        <w:rPr>
          <w:sz w:val="24"/>
          <w:szCs w:val="24"/>
          <w:lang w:val="x-none" w:eastAsia="x-none"/>
        </w:rPr>
        <w:t xml:space="preserve">Cumprimento do disposto no inciso XXXIII o art. 7º da Constituição Federal: </w:t>
      </w:r>
    </w:p>
    <w:p w:rsidR="00AC3A43" w:rsidRPr="006547A6" w:rsidRDefault="00AC3A43" w:rsidP="00AC3A43">
      <w:pPr>
        <w:numPr>
          <w:ilvl w:val="3"/>
          <w:numId w:val="1"/>
        </w:numPr>
        <w:jc w:val="both"/>
        <w:rPr>
          <w:sz w:val="24"/>
          <w:szCs w:val="24"/>
          <w:lang w:val="x-none" w:eastAsia="x-none"/>
        </w:rPr>
      </w:pPr>
      <w:r w:rsidRPr="003A4E67">
        <w:rPr>
          <w:sz w:val="24"/>
          <w:szCs w:val="24"/>
          <w:lang w:val="x-none" w:eastAsia="x-none"/>
        </w:rPr>
        <w:t>Declaração expressa de total concordância com os termos deste Edital e seus anexos.</w:t>
      </w:r>
    </w:p>
    <w:p w:rsidR="006547A6" w:rsidRPr="00AA14F4" w:rsidRDefault="00AA14F4" w:rsidP="00AC3A43">
      <w:pPr>
        <w:numPr>
          <w:ilvl w:val="3"/>
          <w:numId w:val="1"/>
        </w:numPr>
        <w:jc w:val="both"/>
        <w:rPr>
          <w:sz w:val="24"/>
          <w:szCs w:val="24"/>
          <w:lang w:val="x-none" w:eastAsia="x-none"/>
        </w:rPr>
      </w:pPr>
      <w:r>
        <w:rPr>
          <w:sz w:val="24"/>
          <w:szCs w:val="24"/>
          <w:lang w:eastAsia="x-none"/>
        </w:rPr>
        <w:t xml:space="preserve">Declaração de que a empresa entregará o sistema operacional e os softwares que acompanham os equipamentos devidamente licenciados acompanhados dos selos e/ou comprovantes de autenticidade de forma a possibilitar a reinstalação e ativação dos sistemas caso se </w:t>
      </w:r>
      <w:proofErr w:type="gramStart"/>
      <w:r>
        <w:rPr>
          <w:sz w:val="24"/>
          <w:szCs w:val="24"/>
          <w:lang w:eastAsia="x-none"/>
        </w:rPr>
        <w:t>faça</w:t>
      </w:r>
      <w:proofErr w:type="gramEnd"/>
      <w:r>
        <w:rPr>
          <w:sz w:val="24"/>
          <w:szCs w:val="24"/>
          <w:lang w:eastAsia="x-none"/>
        </w:rPr>
        <w:t xml:space="preserve"> necessária futuramente.</w:t>
      </w:r>
    </w:p>
    <w:p w:rsidR="00AA14F4" w:rsidRPr="00AA14F4" w:rsidRDefault="00AA14F4" w:rsidP="00AC3A43">
      <w:pPr>
        <w:numPr>
          <w:ilvl w:val="3"/>
          <w:numId w:val="1"/>
        </w:numPr>
        <w:jc w:val="both"/>
        <w:rPr>
          <w:sz w:val="24"/>
          <w:szCs w:val="24"/>
          <w:lang w:val="x-none" w:eastAsia="x-none"/>
        </w:rPr>
      </w:pPr>
      <w:r>
        <w:rPr>
          <w:sz w:val="24"/>
          <w:szCs w:val="24"/>
          <w:lang w:eastAsia="x-none"/>
        </w:rPr>
        <w:t xml:space="preserve">Declaração de que a empresa entregará os equipamentos com a garantia específica na característica da cada </w:t>
      </w:r>
      <w:proofErr w:type="spellStart"/>
      <w:r>
        <w:rPr>
          <w:sz w:val="24"/>
          <w:szCs w:val="24"/>
          <w:lang w:eastAsia="x-none"/>
        </w:rPr>
        <w:t>ítem</w:t>
      </w:r>
      <w:proofErr w:type="spellEnd"/>
      <w:r>
        <w:rPr>
          <w:sz w:val="24"/>
          <w:szCs w:val="24"/>
          <w:lang w:eastAsia="x-none"/>
        </w:rPr>
        <w:t xml:space="preserve"> do edital.</w:t>
      </w:r>
    </w:p>
    <w:p w:rsidR="00AA14F4" w:rsidRPr="003A4E67" w:rsidRDefault="00AA14F4" w:rsidP="00AC3A43">
      <w:pPr>
        <w:numPr>
          <w:ilvl w:val="3"/>
          <w:numId w:val="1"/>
        </w:numPr>
        <w:jc w:val="both"/>
        <w:rPr>
          <w:sz w:val="24"/>
          <w:szCs w:val="24"/>
          <w:lang w:val="x-none" w:eastAsia="x-none"/>
        </w:rPr>
      </w:pPr>
      <w:r>
        <w:rPr>
          <w:sz w:val="24"/>
          <w:szCs w:val="24"/>
          <w:lang w:eastAsia="x-none"/>
        </w:rPr>
        <w:t xml:space="preserve">A empresa deve estar ciente do fornecimento dos equipamentos de </w:t>
      </w:r>
      <w:proofErr w:type="spellStart"/>
      <w:r>
        <w:rPr>
          <w:sz w:val="24"/>
          <w:szCs w:val="24"/>
          <w:lang w:eastAsia="x-none"/>
        </w:rPr>
        <w:t>harware</w:t>
      </w:r>
      <w:proofErr w:type="spellEnd"/>
      <w:r>
        <w:rPr>
          <w:sz w:val="24"/>
          <w:szCs w:val="24"/>
          <w:lang w:eastAsia="x-none"/>
        </w:rPr>
        <w:t xml:space="preserve"> e software para um órgão público, desta forma os itens entregues devem ser compatíveis </w:t>
      </w:r>
      <w:proofErr w:type="gramStart"/>
      <w:r>
        <w:rPr>
          <w:sz w:val="24"/>
          <w:szCs w:val="24"/>
          <w:lang w:eastAsia="x-none"/>
        </w:rPr>
        <w:t>à</w:t>
      </w:r>
      <w:proofErr w:type="gramEnd"/>
      <w:r>
        <w:rPr>
          <w:sz w:val="24"/>
          <w:szCs w:val="24"/>
          <w:lang w:eastAsia="x-none"/>
        </w:rPr>
        <w:t xml:space="preserve"> tal negócio.</w:t>
      </w:r>
    </w:p>
    <w:p w:rsidR="00AC3A43" w:rsidRPr="003A4E67" w:rsidRDefault="00AC3A43" w:rsidP="00AC3A43">
      <w:pPr>
        <w:jc w:val="both"/>
        <w:rPr>
          <w:sz w:val="24"/>
          <w:szCs w:val="24"/>
          <w:lang w:val="x-none" w:eastAsia="x-none"/>
        </w:rPr>
      </w:pPr>
    </w:p>
    <w:p w:rsidR="00AC3A43" w:rsidRPr="003A4E67" w:rsidRDefault="00AC3A43" w:rsidP="00AC3A43">
      <w:pPr>
        <w:jc w:val="both"/>
        <w:rPr>
          <w:sz w:val="24"/>
          <w:szCs w:val="24"/>
          <w:lang w:val="x-none" w:eastAsia="x-none"/>
        </w:rPr>
      </w:pPr>
    </w:p>
    <w:p w:rsidR="00AC3A43" w:rsidRPr="003A4E67" w:rsidRDefault="00AC3A43" w:rsidP="00AC3A43">
      <w:pPr>
        <w:numPr>
          <w:ilvl w:val="2"/>
          <w:numId w:val="1"/>
        </w:numPr>
        <w:jc w:val="both"/>
        <w:rPr>
          <w:sz w:val="24"/>
          <w:szCs w:val="24"/>
          <w:lang w:val="x-none" w:eastAsia="x-none"/>
        </w:rPr>
      </w:pPr>
      <w:r w:rsidRPr="003A4E67">
        <w:rPr>
          <w:b/>
          <w:bCs/>
          <w:sz w:val="24"/>
          <w:szCs w:val="24"/>
          <w:lang w:val="x-none" w:eastAsia="x-none"/>
        </w:rPr>
        <w:t>Observação</w:t>
      </w:r>
      <w:r w:rsidRPr="003A4E67">
        <w:rPr>
          <w:sz w:val="24"/>
          <w:szCs w:val="24"/>
          <w:lang w:val="x-none" w:eastAsia="x-none"/>
        </w:rPr>
        <w:t>:</w:t>
      </w:r>
    </w:p>
    <w:p w:rsidR="00AC3A43" w:rsidRPr="003A4E67" w:rsidRDefault="00AC3A43" w:rsidP="00AC3A43">
      <w:pPr>
        <w:jc w:val="both"/>
        <w:rPr>
          <w:sz w:val="24"/>
          <w:szCs w:val="24"/>
          <w:lang w:val="x-none" w:eastAsia="x-none"/>
        </w:rPr>
      </w:pPr>
    </w:p>
    <w:p w:rsidR="00AC3A43" w:rsidRPr="003A4E67" w:rsidRDefault="00AC3A43" w:rsidP="00AC3A43">
      <w:pPr>
        <w:numPr>
          <w:ilvl w:val="0"/>
          <w:numId w:val="4"/>
        </w:numPr>
        <w:jc w:val="both"/>
        <w:rPr>
          <w:sz w:val="24"/>
          <w:szCs w:val="24"/>
          <w:lang w:val="x-none" w:eastAsia="x-none"/>
        </w:rPr>
      </w:pPr>
      <w:r w:rsidRPr="003A4E67">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AC3A43" w:rsidRPr="003A4E67" w:rsidRDefault="00AC3A43" w:rsidP="00AC3A43">
      <w:pPr>
        <w:numPr>
          <w:ilvl w:val="0"/>
          <w:numId w:val="4"/>
        </w:numPr>
        <w:jc w:val="both"/>
        <w:rPr>
          <w:sz w:val="24"/>
          <w:szCs w:val="24"/>
          <w:lang w:val="x-none" w:eastAsia="x-none"/>
        </w:rPr>
      </w:pPr>
      <w:r w:rsidRPr="003A4E67">
        <w:rPr>
          <w:sz w:val="24"/>
          <w:szCs w:val="24"/>
          <w:lang w:val="x-none" w:eastAsia="x-none"/>
        </w:rPr>
        <w:lastRenderedPageBreak/>
        <w:t xml:space="preserve">Quando se tratar de cópia de documento obtido através da Internet, este não precisa ser autenticado, uma vez que terá sua validade confirmada pelo Pregoeiro e equipe de apoio. </w:t>
      </w:r>
    </w:p>
    <w:p w:rsidR="00AC3A43" w:rsidRPr="003A4E67" w:rsidRDefault="00AC3A43" w:rsidP="00AC3A43">
      <w:pPr>
        <w:numPr>
          <w:ilvl w:val="0"/>
          <w:numId w:val="4"/>
        </w:numPr>
        <w:jc w:val="both"/>
        <w:rPr>
          <w:sz w:val="24"/>
          <w:szCs w:val="24"/>
          <w:lang w:val="x-none" w:eastAsia="x-none"/>
        </w:rPr>
      </w:pPr>
      <w:r w:rsidRPr="003A4E67">
        <w:rPr>
          <w:sz w:val="24"/>
          <w:szCs w:val="24"/>
          <w:lang w:val="x-none" w:eastAsia="x-none"/>
        </w:rPr>
        <w:t>As certidões negativas deverão ser do domicílio ou da sede da licitante.</w:t>
      </w:r>
    </w:p>
    <w:p w:rsidR="00AC3A43" w:rsidRPr="003A4E67" w:rsidRDefault="00AC3A43" w:rsidP="00AC3A43">
      <w:pPr>
        <w:jc w:val="both"/>
        <w:rPr>
          <w:sz w:val="24"/>
          <w:szCs w:val="24"/>
          <w:lang w:val="x-none" w:eastAsia="x-none"/>
        </w:rPr>
      </w:pPr>
    </w:p>
    <w:p w:rsidR="00AC3A43" w:rsidRPr="003A4E67" w:rsidRDefault="00AC3A43" w:rsidP="00AC3A43">
      <w:pPr>
        <w:jc w:val="both"/>
        <w:rPr>
          <w:sz w:val="24"/>
          <w:szCs w:val="24"/>
          <w:lang w:val="x-none" w:eastAsia="x-none"/>
        </w:rPr>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CONDIÇÕES GERAIS</w:t>
      </w:r>
    </w:p>
    <w:p w:rsidR="00AC3A43" w:rsidRPr="003A4E67" w:rsidRDefault="00AC3A43" w:rsidP="00AC3A43">
      <w:pPr>
        <w:jc w:val="both"/>
        <w:rPr>
          <w:b/>
          <w:bCs/>
          <w:sz w:val="24"/>
          <w:szCs w:val="24"/>
          <w:lang w:val="x-none" w:eastAsia="x-none"/>
        </w:rPr>
      </w:pP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3A4E67">
        <w:rPr>
          <w:sz w:val="24"/>
          <w:szCs w:val="24"/>
          <w:lang w:eastAsia="x-none"/>
        </w:rPr>
        <w:t xml:space="preserve">até o dia </w:t>
      </w:r>
      <w:r>
        <w:rPr>
          <w:b/>
          <w:sz w:val="24"/>
          <w:szCs w:val="24"/>
          <w:lang w:val="x-none" w:eastAsia="x-none"/>
        </w:rPr>
        <w:t>20/07/</w:t>
      </w:r>
      <w:r w:rsidR="00AA14F4">
        <w:rPr>
          <w:b/>
          <w:sz w:val="24"/>
          <w:szCs w:val="24"/>
          <w:lang w:eastAsia="x-none"/>
        </w:rPr>
        <w:t>20</w:t>
      </w:r>
      <w:r>
        <w:rPr>
          <w:b/>
          <w:sz w:val="24"/>
          <w:szCs w:val="24"/>
          <w:lang w:val="x-none" w:eastAsia="x-none"/>
        </w:rPr>
        <w:t>17</w:t>
      </w:r>
      <w:r w:rsidRPr="003A4E67">
        <w:rPr>
          <w:sz w:val="24"/>
          <w:szCs w:val="24"/>
          <w:lang w:eastAsia="x-none"/>
        </w:rPr>
        <w:t xml:space="preserve"> à</w:t>
      </w:r>
      <w:r w:rsidRPr="003A4E67">
        <w:rPr>
          <w:sz w:val="24"/>
          <w:szCs w:val="24"/>
          <w:lang w:val="x-none" w:eastAsia="x-none"/>
        </w:rPr>
        <w:t xml:space="preserve">s </w:t>
      </w:r>
      <w:r>
        <w:rPr>
          <w:b/>
          <w:sz w:val="24"/>
          <w:szCs w:val="24"/>
          <w:lang w:val="x-none" w:eastAsia="x-none"/>
        </w:rPr>
        <w:t>09:00</w:t>
      </w:r>
      <w:r w:rsidR="00AA14F4">
        <w:rPr>
          <w:b/>
          <w:sz w:val="24"/>
          <w:szCs w:val="24"/>
          <w:lang w:eastAsia="x-none"/>
        </w:rPr>
        <w:t xml:space="preserve"> horas.</w:t>
      </w: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Os recursos decorrentes deste processo licitatório serão recebidos, analisados e julgados de acordo coma legislação vigente.</w:t>
      </w: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Ao apresentar as propostas a proponente se obriga aos termos do presente edital.</w:t>
      </w: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AC3A43" w:rsidRPr="003A4E67" w:rsidRDefault="00AC3A43" w:rsidP="00AC3A43">
      <w:pPr>
        <w:jc w:val="both"/>
        <w:rPr>
          <w:sz w:val="24"/>
          <w:szCs w:val="24"/>
          <w:lang w:val="x-none" w:eastAsia="x-none"/>
        </w:rPr>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DA ABERTURA E JULGAMENTO</w:t>
      </w:r>
    </w:p>
    <w:p w:rsidR="00AC3A43" w:rsidRPr="003A4E67" w:rsidRDefault="00AC3A43" w:rsidP="00AC3A43">
      <w:pPr>
        <w:jc w:val="both"/>
        <w:rPr>
          <w:sz w:val="24"/>
          <w:szCs w:val="24"/>
          <w:lang w:val="x-none" w:eastAsia="x-none"/>
        </w:rPr>
      </w:pPr>
    </w:p>
    <w:p w:rsidR="00AC3A43" w:rsidRPr="003A4E67" w:rsidRDefault="00AC3A43" w:rsidP="00AC3A43">
      <w:pPr>
        <w:jc w:val="both"/>
        <w:rPr>
          <w:sz w:val="24"/>
          <w:szCs w:val="24"/>
          <w:lang w:val="x-none" w:eastAsia="x-none"/>
        </w:rPr>
      </w:pPr>
      <w:r w:rsidRPr="003A4E67">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t>Abrir-se-ão os envelopes nº 01 “PROPOSTA DE PREÇOS” das empresas que entregarem os envelopes até o dia e horário indicados aprazados no Edital.</w:t>
      </w:r>
    </w:p>
    <w:p w:rsidR="00AC3A43" w:rsidRPr="003A4E67" w:rsidRDefault="00AC3A43" w:rsidP="00AC3A43">
      <w:pPr>
        <w:numPr>
          <w:ilvl w:val="2"/>
          <w:numId w:val="1"/>
        </w:numPr>
        <w:jc w:val="both"/>
        <w:rPr>
          <w:sz w:val="24"/>
          <w:szCs w:val="24"/>
          <w:lang w:val="x-none" w:eastAsia="x-none"/>
        </w:rPr>
      </w:pPr>
      <w:r w:rsidRPr="003A4E67">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AC3A43" w:rsidRPr="003A4E67" w:rsidRDefault="00AC3A43" w:rsidP="00AC3A43">
      <w:pPr>
        <w:numPr>
          <w:ilvl w:val="2"/>
          <w:numId w:val="1"/>
        </w:numPr>
        <w:jc w:val="both"/>
        <w:rPr>
          <w:sz w:val="24"/>
          <w:szCs w:val="24"/>
          <w:lang w:val="x-none" w:eastAsia="x-none"/>
        </w:rPr>
      </w:pPr>
      <w:r w:rsidRPr="003A4E67">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AC3A43" w:rsidRPr="003A4E67" w:rsidRDefault="00AC3A43" w:rsidP="00AC3A43">
      <w:pPr>
        <w:numPr>
          <w:ilvl w:val="2"/>
          <w:numId w:val="1"/>
        </w:numPr>
        <w:jc w:val="both"/>
        <w:rPr>
          <w:sz w:val="24"/>
          <w:szCs w:val="24"/>
          <w:lang w:val="x-none" w:eastAsia="x-none"/>
        </w:rPr>
      </w:pPr>
      <w:r w:rsidRPr="003A4E67">
        <w:rPr>
          <w:sz w:val="24"/>
          <w:szCs w:val="24"/>
          <w:lang w:val="x-none" w:eastAsia="x-none"/>
        </w:rPr>
        <w:lastRenderedPageBreak/>
        <w:t>Fica a cargo do Pregoeiro a fixação de parâmetros mínimos de valores sobre os lances verbais, podendo, inclusive, alterá-los no curso da sessão (estipulação de valores mínimos entre um lance e outro).</w:t>
      </w:r>
    </w:p>
    <w:p w:rsidR="00AC3A43" w:rsidRPr="003A4E67" w:rsidRDefault="00AC3A43" w:rsidP="00AC3A43">
      <w:pPr>
        <w:jc w:val="both"/>
        <w:rPr>
          <w:sz w:val="24"/>
          <w:szCs w:val="24"/>
          <w:lang w:val="x-none" w:eastAsia="x-none"/>
        </w:rPr>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DA IMPUGNAÇÃO AO EDITAL E DOS RECURSOS</w:t>
      </w:r>
    </w:p>
    <w:p w:rsidR="00AC3A43" w:rsidRPr="003A4E67" w:rsidRDefault="00AC3A43" w:rsidP="00AC3A43">
      <w:pPr>
        <w:jc w:val="both"/>
        <w:rPr>
          <w:sz w:val="24"/>
          <w:szCs w:val="24"/>
          <w:lang w:val="x-none" w:eastAsia="x-none"/>
        </w:rPr>
      </w:pP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3A4E67">
        <w:rPr>
          <w:sz w:val="24"/>
          <w:szCs w:val="24"/>
          <w:lang w:val="x-none" w:eastAsia="x-none"/>
        </w:rPr>
        <w:t>contra-razões</w:t>
      </w:r>
      <w:proofErr w:type="spellEnd"/>
      <w:r w:rsidRPr="003A4E67">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AC3A43" w:rsidRPr="003A4E67" w:rsidRDefault="00AC3A43" w:rsidP="00AC3A43">
      <w:pPr>
        <w:jc w:val="both"/>
        <w:rPr>
          <w:sz w:val="24"/>
          <w:szCs w:val="24"/>
          <w:lang w:val="x-none" w:eastAsia="x-none"/>
        </w:rPr>
      </w:pPr>
    </w:p>
    <w:p w:rsidR="00AC3A43" w:rsidRPr="003A4E67" w:rsidRDefault="00AC3A43" w:rsidP="00AC3A43">
      <w:pPr>
        <w:jc w:val="both"/>
        <w:rPr>
          <w:sz w:val="24"/>
          <w:szCs w:val="24"/>
          <w:lang w:val="x-none" w:eastAsia="x-none"/>
        </w:rPr>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DO PRAZO CONTRATUAL, DA ENTREGA E DO RECEBIMENTO DO OBJETO</w:t>
      </w:r>
    </w:p>
    <w:p w:rsidR="00AC3A43" w:rsidRPr="003A4E67" w:rsidRDefault="00AC3A43" w:rsidP="00AC3A43">
      <w:pPr>
        <w:jc w:val="both"/>
        <w:rPr>
          <w:sz w:val="24"/>
          <w:szCs w:val="24"/>
          <w:lang w:val="x-none" w:eastAsia="x-none"/>
        </w:rPr>
      </w:pPr>
    </w:p>
    <w:p w:rsidR="00AC3A43" w:rsidRPr="003A4E67" w:rsidRDefault="00AC3A43" w:rsidP="00AC3A43">
      <w:pPr>
        <w:numPr>
          <w:ilvl w:val="1"/>
          <w:numId w:val="1"/>
        </w:numPr>
        <w:tabs>
          <w:tab w:val="num" w:pos="0"/>
        </w:tabs>
        <w:ind w:firstLine="426"/>
        <w:jc w:val="both"/>
        <w:rPr>
          <w:b/>
          <w:sz w:val="24"/>
          <w:szCs w:val="24"/>
          <w:u w:val="single"/>
          <w:lang w:val="x-none" w:eastAsia="x-none"/>
        </w:rPr>
      </w:pPr>
      <w:r w:rsidRPr="003A4E67">
        <w:rPr>
          <w:b/>
          <w:sz w:val="24"/>
          <w:szCs w:val="24"/>
          <w:u w:val="single"/>
          <w:lang w:val="x-none" w:eastAsia="x-none"/>
        </w:rPr>
        <w:t>A entrega do</w:t>
      </w:r>
      <w:r w:rsidRPr="003A4E67">
        <w:rPr>
          <w:b/>
          <w:sz w:val="24"/>
          <w:szCs w:val="24"/>
          <w:u w:val="single"/>
          <w:lang w:eastAsia="x-none"/>
        </w:rPr>
        <w:t>(s)</w:t>
      </w:r>
      <w:r w:rsidRPr="003A4E67">
        <w:rPr>
          <w:b/>
          <w:sz w:val="24"/>
          <w:szCs w:val="24"/>
          <w:u w:val="single"/>
          <w:lang w:val="x-none" w:eastAsia="x-none"/>
        </w:rPr>
        <w:t xml:space="preserve"> equipamento</w:t>
      </w:r>
      <w:r w:rsidRPr="003A4E67">
        <w:rPr>
          <w:b/>
          <w:sz w:val="24"/>
          <w:szCs w:val="24"/>
          <w:u w:val="single"/>
          <w:lang w:eastAsia="x-none"/>
        </w:rPr>
        <w:t>(</w:t>
      </w:r>
      <w:r w:rsidRPr="003A4E67">
        <w:rPr>
          <w:b/>
          <w:sz w:val="24"/>
          <w:szCs w:val="24"/>
          <w:u w:val="single"/>
          <w:lang w:val="x-none" w:eastAsia="x-none"/>
        </w:rPr>
        <w:t>s</w:t>
      </w:r>
      <w:r w:rsidRPr="003A4E67">
        <w:rPr>
          <w:b/>
          <w:sz w:val="24"/>
          <w:szCs w:val="24"/>
          <w:u w:val="single"/>
          <w:lang w:eastAsia="x-none"/>
        </w:rPr>
        <w:t>)</w:t>
      </w:r>
      <w:r w:rsidRPr="003A4E67">
        <w:rPr>
          <w:b/>
          <w:sz w:val="24"/>
          <w:szCs w:val="24"/>
          <w:u w:val="single"/>
          <w:lang w:val="x-none" w:eastAsia="x-none"/>
        </w:rPr>
        <w:t>/materia</w:t>
      </w:r>
      <w:r w:rsidRPr="003A4E67">
        <w:rPr>
          <w:b/>
          <w:sz w:val="24"/>
          <w:szCs w:val="24"/>
          <w:u w:val="single"/>
          <w:lang w:eastAsia="x-none"/>
        </w:rPr>
        <w:t>l(</w:t>
      </w:r>
      <w:proofErr w:type="spellStart"/>
      <w:r w:rsidRPr="003A4E67">
        <w:rPr>
          <w:b/>
          <w:sz w:val="24"/>
          <w:szCs w:val="24"/>
          <w:u w:val="single"/>
          <w:lang w:val="x-none" w:eastAsia="x-none"/>
        </w:rPr>
        <w:t>is</w:t>
      </w:r>
      <w:proofErr w:type="spellEnd"/>
      <w:r w:rsidRPr="003A4E67">
        <w:rPr>
          <w:b/>
          <w:sz w:val="24"/>
          <w:szCs w:val="24"/>
          <w:u w:val="single"/>
          <w:lang w:eastAsia="x-none"/>
        </w:rPr>
        <w:t>)</w:t>
      </w:r>
      <w:r w:rsidRPr="003A4E67">
        <w:rPr>
          <w:b/>
          <w:sz w:val="24"/>
          <w:szCs w:val="24"/>
          <w:u w:val="single"/>
          <w:lang w:val="x-none" w:eastAsia="x-none"/>
        </w:rPr>
        <w:t>/serviço</w:t>
      </w:r>
      <w:r w:rsidRPr="003A4E67">
        <w:rPr>
          <w:b/>
          <w:sz w:val="24"/>
          <w:szCs w:val="24"/>
          <w:u w:val="single"/>
          <w:lang w:eastAsia="x-none"/>
        </w:rPr>
        <w:t>(</w:t>
      </w:r>
      <w:r w:rsidRPr="003A4E67">
        <w:rPr>
          <w:b/>
          <w:sz w:val="24"/>
          <w:szCs w:val="24"/>
          <w:u w:val="single"/>
          <w:lang w:val="x-none" w:eastAsia="x-none"/>
        </w:rPr>
        <w:t>s</w:t>
      </w:r>
      <w:r w:rsidRPr="003A4E67">
        <w:rPr>
          <w:b/>
          <w:sz w:val="24"/>
          <w:szCs w:val="24"/>
          <w:u w:val="single"/>
          <w:lang w:eastAsia="x-none"/>
        </w:rPr>
        <w:t>)</w:t>
      </w:r>
      <w:r w:rsidRPr="003A4E67">
        <w:rPr>
          <w:b/>
          <w:sz w:val="24"/>
          <w:szCs w:val="24"/>
          <w:u w:val="single"/>
          <w:lang w:val="x-none" w:eastAsia="x-none"/>
        </w:rPr>
        <w:t xml:space="preserve">, deverá ser </w:t>
      </w:r>
      <w:r w:rsidRPr="003A4E67">
        <w:rPr>
          <w:b/>
          <w:sz w:val="24"/>
          <w:szCs w:val="24"/>
          <w:u w:val="single"/>
          <w:lang w:eastAsia="x-none"/>
        </w:rPr>
        <w:t>realizada imediatamente</w:t>
      </w:r>
      <w:r w:rsidRPr="003A4E67">
        <w:rPr>
          <w:b/>
          <w:sz w:val="24"/>
          <w:szCs w:val="24"/>
          <w:u w:val="single"/>
          <w:lang w:val="x-none" w:eastAsia="x-none"/>
        </w:rPr>
        <w:t xml:space="preserve"> após </w:t>
      </w:r>
      <w:r w:rsidRPr="003A4E67">
        <w:rPr>
          <w:b/>
          <w:sz w:val="24"/>
          <w:szCs w:val="24"/>
          <w:u w:val="single"/>
          <w:lang w:eastAsia="x-none"/>
        </w:rPr>
        <w:t xml:space="preserve"> autorização expressa</w:t>
      </w:r>
      <w:r w:rsidRPr="003A4E67">
        <w:rPr>
          <w:b/>
          <w:sz w:val="24"/>
          <w:szCs w:val="24"/>
          <w:u w:val="single"/>
          <w:lang w:val="x-none" w:eastAsia="x-none"/>
        </w:rPr>
        <w:t xml:space="preserve"> </w:t>
      </w:r>
      <w:r w:rsidRPr="003A4E67">
        <w:rPr>
          <w:b/>
          <w:sz w:val="24"/>
          <w:szCs w:val="24"/>
          <w:u w:val="single"/>
          <w:lang w:eastAsia="x-none"/>
        </w:rPr>
        <w:t xml:space="preserve">do </w:t>
      </w:r>
      <w:proofErr w:type="spellStart"/>
      <w:r w:rsidRPr="003A4E67">
        <w:rPr>
          <w:b/>
          <w:sz w:val="24"/>
          <w:szCs w:val="24"/>
          <w:u w:val="single"/>
          <w:lang w:eastAsia="x-none"/>
        </w:rPr>
        <w:t>municipio</w:t>
      </w:r>
      <w:proofErr w:type="spellEnd"/>
      <w:r w:rsidRPr="003A4E67">
        <w:rPr>
          <w:b/>
          <w:sz w:val="24"/>
          <w:szCs w:val="24"/>
          <w:u w:val="single"/>
          <w:lang w:eastAsia="x-none"/>
        </w:rPr>
        <w:t xml:space="preserve"> e mediante termo de </w:t>
      </w:r>
      <w:r w:rsidRPr="003A4E67">
        <w:rPr>
          <w:b/>
          <w:sz w:val="24"/>
          <w:szCs w:val="24"/>
          <w:u w:val="single"/>
          <w:lang w:val="x-none" w:eastAsia="x-none"/>
        </w:rPr>
        <w:t>homologação</w:t>
      </w:r>
      <w:r w:rsidRPr="003A4E67">
        <w:rPr>
          <w:b/>
          <w:sz w:val="24"/>
          <w:szCs w:val="24"/>
          <w:u w:val="single"/>
          <w:lang w:eastAsia="x-none"/>
        </w:rPr>
        <w:t xml:space="preserve"> e condições</w:t>
      </w:r>
      <w:r w:rsidRPr="003A4E67">
        <w:rPr>
          <w:b/>
          <w:sz w:val="24"/>
          <w:szCs w:val="24"/>
          <w:u w:val="single"/>
          <w:lang w:val="x-none" w:eastAsia="x-none"/>
        </w:rPr>
        <w:t xml:space="preserve"> deste procedimento licitatório.</w:t>
      </w:r>
    </w:p>
    <w:p w:rsidR="00AC3A43" w:rsidRPr="003A4E67" w:rsidRDefault="00AC3A43" w:rsidP="00AC3A43">
      <w:pPr>
        <w:jc w:val="both"/>
        <w:rPr>
          <w:b/>
          <w:sz w:val="24"/>
          <w:szCs w:val="24"/>
          <w:u w:val="single"/>
          <w:lang w:val="x-none" w:eastAsia="x-none"/>
        </w:rPr>
      </w:pP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AC3A43" w:rsidRPr="003A4E67" w:rsidRDefault="00AC3A43" w:rsidP="00AC3A43">
      <w:pPr>
        <w:jc w:val="both"/>
        <w:rPr>
          <w:sz w:val="24"/>
          <w:szCs w:val="24"/>
          <w:lang w:val="x-none" w:eastAsia="x-none"/>
        </w:rPr>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DAS CLÁUSULAS CONTRATUAIS</w:t>
      </w:r>
    </w:p>
    <w:p w:rsidR="00AC3A43" w:rsidRPr="003A4E67" w:rsidRDefault="00AC3A43" w:rsidP="00AC3A43">
      <w:pPr>
        <w:jc w:val="both"/>
        <w:rPr>
          <w:sz w:val="24"/>
          <w:szCs w:val="24"/>
          <w:lang w:val="x-none" w:eastAsia="x-none"/>
        </w:rPr>
      </w:pP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 xml:space="preserve"> Os produtos entregues que apresentarem defeitos deverão ser substituídos às expensas da empresa vencedora.</w:t>
      </w: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AC3A43" w:rsidRPr="003A4E67" w:rsidRDefault="00AC3A43" w:rsidP="00AC3A43">
      <w:pPr>
        <w:jc w:val="both"/>
        <w:rPr>
          <w:sz w:val="24"/>
          <w:szCs w:val="24"/>
          <w:lang w:val="x-none" w:eastAsia="x-none"/>
        </w:rPr>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DO PAGAMENTO E DA DOTAÇÃO ORÇAMENTÁRIA</w:t>
      </w:r>
    </w:p>
    <w:p w:rsidR="00AC3A43" w:rsidRPr="003A4E67" w:rsidRDefault="00AC3A43" w:rsidP="00AC3A43">
      <w:pPr>
        <w:jc w:val="both"/>
        <w:rPr>
          <w:sz w:val="24"/>
          <w:szCs w:val="24"/>
          <w:lang w:val="x-none" w:eastAsia="x-none"/>
        </w:rPr>
      </w:pPr>
    </w:p>
    <w:p w:rsidR="00AC3A43" w:rsidRPr="003A4E67" w:rsidRDefault="00AC3A43" w:rsidP="00AC3A43">
      <w:pPr>
        <w:numPr>
          <w:ilvl w:val="1"/>
          <w:numId w:val="1"/>
        </w:numPr>
        <w:tabs>
          <w:tab w:val="num" w:pos="0"/>
        </w:tabs>
        <w:ind w:firstLine="426"/>
        <w:jc w:val="both"/>
        <w:rPr>
          <w:b/>
          <w:sz w:val="24"/>
          <w:szCs w:val="24"/>
          <w:lang w:val="x-none" w:eastAsia="x-none"/>
        </w:rPr>
      </w:pPr>
      <w:r w:rsidRPr="003A4E67">
        <w:rPr>
          <w:b/>
          <w:sz w:val="24"/>
          <w:szCs w:val="24"/>
          <w:lang w:val="x-none" w:eastAsia="x-none"/>
        </w:rPr>
        <w:t xml:space="preserve">O pagamento será </w:t>
      </w:r>
      <w:r w:rsidR="00AA14F4">
        <w:rPr>
          <w:b/>
          <w:sz w:val="24"/>
          <w:szCs w:val="24"/>
          <w:lang w:eastAsia="x-none"/>
        </w:rPr>
        <w:t>à vista, até 30</w:t>
      </w:r>
      <w:r w:rsidRPr="003A4E67">
        <w:rPr>
          <w:b/>
          <w:sz w:val="24"/>
          <w:szCs w:val="24"/>
          <w:lang w:eastAsia="x-none"/>
        </w:rPr>
        <w:t xml:space="preserve"> </w:t>
      </w:r>
      <w:r w:rsidRPr="003A4E67">
        <w:rPr>
          <w:b/>
          <w:sz w:val="24"/>
          <w:szCs w:val="24"/>
          <w:lang w:val="x-none" w:eastAsia="x-none"/>
        </w:rPr>
        <w:t>dias após a emissão na Nota Fiscal e entrega do objeto, observado o cumprimento integral das disposições contidas neste Edital.</w:t>
      </w: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 xml:space="preserve"> Não haverá sob hipótese nenhuma, pagamento antecipado.</w:t>
      </w: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 xml:space="preserve"> Os recursos necessários à presente contratação acham-se inscrito na seguinte Rubrica Orçamentária.</w:t>
      </w:r>
    </w:p>
    <w:p w:rsidR="00AC3A43" w:rsidRPr="003A4E67" w:rsidRDefault="00AC3A43" w:rsidP="00AC3A43">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AC3A43" w:rsidRPr="003A4E67" w:rsidTr="000E65D5">
        <w:tc>
          <w:tcPr>
            <w:tcW w:w="3037" w:type="dxa"/>
            <w:shd w:val="clear" w:color="auto" w:fill="auto"/>
          </w:tcPr>
          <w:p w:rsidR="00AC3A43" w:rsidRPr="003A4E67" w:rsidRDefault="00AC3A43" w:rsidP="000E65D5">
            <w:pPr>
              <w:jc w:val="both"/>
              <w:rPr>
                <w:sz w:val="24"/>
                <w:szCs w:val="24"/>
                <w:lang w:eastAsia="x-none"/>
              </w:rPr>
            </w:pPr>
            <w:r w:rsidRPr="003A4E67">
              <w:rPr>
                <w:sz w:val="24"/>
                <w:szCs w:val="24"/>
                <w:lang w:eastAsia="x-none"/>
              </w:rPr>
              <w:lastRenderedPageBreak/>
              <w:t>DOTAÇÃO</w:t>
            </w:r>
          </w:p>
        </w:tc>
        <w:tc>
          <w:tcPr>
            <w:tcW w:w="1549" w:type="dxa"/>
            <w:shd w:val="clear" w:color="auto" w:fill="auto"/>
          </w:tcPr>
          <w:p w:rsidR="00AC3A43" w:rsidRPr="003A4E67" w:rsidRDefault="00AC3A43" w:rsidP="000E65D5">
            <w:pPr>
              <w:jc w:val="both"/>
              <w:rPr>
                <w:sz w:val="24"/>
                <w:szCs w:val="24"/>
                <w:lang w:eastAsia="x-none"/>
              </w:rPr>
            </w:pPr>
            <w:r w:rsidRPr="003A4E67">
              <w:rPr>
                <w:sz w:val="24"/>
                <w:szCs w:val="24"/>
                <w:lang w:eastAsia="x-none"/>
              </w:rPr>
              <w:t>PROJ./ATIV.</w:t>
            </w:r>
          </w:p>
        </w:tc>
        <w:tc>
          <w:tcPr>
            <w:tcW w:w="4527" w:type="dxa"/>
            <w:shd w:val="clear" w:color="auto" w:fill="auto"/>
          </w:tcPr>
          <w:p w:rsidR="00AC3A43" w:rsidRPr="003A4E67" w:rsidRDefault="00AC3A43" w:rsidP="000E65D5">
            <w:pPr>
              <w:jc w:val="both"/>
              <w:rPr>
                <w:sz w:val="24"/>
                <w:szCs w:val="24"/>
                <w:lang w:eastAsia="x-none"/>
              </w:rPr>
            </w:pPr>
            <w:r w:rsidRPr="003A4E67">
              <w:rPr>
                <w:sz w:val="24"/>
                <w:szCs w:val="24"/>
                <w:lang w:eastAsia="x-none"/>
              </w:rPr>
              <w:t>DESCRIÇÃO</w:t>
            </w:r>
          </w:p>
        </w:tc>
      </w:tr>
      <w:tr w:rsidR="00AC3A43" w:rsidRPr="003A4E67" w:rsidTr="000E65D5">
        <w:tc>
          <w:tcPr>
            <w:tcW w:w="3037" w:type="dxa"/>
            <w:shd w:val="clear" w:color="auto" w:fill="auto"/>
          </w:tcPr>
          <w:p w:rsidR="00AC3A43" w:rsidRPr="003A4E67" w:rsidRDefault="00AC3A43" w:rsidP="000E65D5">
            <w:pPr>
              <w:jc w:val="both"/>
              <w:rPr>
                <w:sz w:val="24"/>
                <w:szCs w:val="24"/>
                <w:lang w:eastAsia="x-none"/>
              </w:rPr>
            </w:pPr>
            <w:r>
              <w:rPr>
                <w:color w:val="000000"/>
                <w:sz w:val="22"/>
                <w:szCs w:val="22"/>
                <w:lang w:val="x-none" w:eastAsia="pt-BR"/>
              </w:rPr>
              <w:t xml:space="preserve">     </w:t>
            </w:r>
          </w:p>
        </w:tc>
        <w:tc>
          <w:tcPr>
            <w:tcW w:w="1549" w:type="dxa"/>
            <w:shd w:val="clear" w:color="auto" w:fill="auto"/>
          </w:tcPr>
          <w:p w:rsidR="00AC3A43" w:rsidRPr="003A4E67" w:rsidRDefault="00AC3A43" w:rsidP="000E65D5">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AC3A43" w:rsidRPr="003A4E67" w:rsidRDefault="00AC3A43" w:rsidP="000E65D5">
            <w:pPr>
              <w:jc w:val="both"/>
              <w:rPr>
                <w:sz w:val="24"/>
                <w:szCs w:val="24"/>
                <w:lang w:eastAsia="x-none"/>
              </w:rPr>
            </w:pPr>
            <w:r>
              <w:rPr>
                <w:color w:val="000000"/>
                <w:sz w:val="22"/>
                <w:szCs w:val="22"/>
                <w:lang w:val="x-none" w:eastAsia="pt-BR"/>
              </w:rPr>
              <w:t xml:space="preserve"> </w:t>
            </w:r>
          </w:p>
        </w:tc>
      </w:tr>
    </w:tbl>
    <w:p w:rsidR="00AC3A43" w:rsidRPr="003A4E67" w:rsidRDefault="00AC3A43" w:rsidP="00AC3A43">
      <w:pPr>
        <w:jc w:val="both"/>
        <w:rPr>
          <w:sz w:val="24"/>
          <w:szCs w:val="24"/>
          <w:lang w:eastAsia="x-none"/>
        </w:rPr>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DA HOMOLOGAÇÃO</w:t>
      </w:r>
    </w:p>
    <w:p w:rsidR="00AC3A43" w:rsidRPr="003A4E67" w:rsidRDefault="00AC3A43" w:rsidP="00AC3A43">
      <w:pPr>
        <w:jc w:val="both"/>
        <w:rPr>
          <w:sz w:val="24"/>
          <w:szCs w:val="24"/>
          <w:lang w:val="x-none" w:eastAsia="x-none"/>
        </w:rPr>
      </w:pPr>
    </w:p>
    <w:p w:rsidR="00AC3A43" w:rsidRPr="003A4E67" w:rsidRDefault="00AC3A43" w:rsidP="00AC3A43">
      <w:pPr>
        <w:numPr>
          <w:ilvl w:val="1"/>
          <w:numId w:val="1"/>
        </w:numPr>
        <w:tabs>
          <w:tab w:val="num" w:pos="0"/>
        </w:tabs>
        <w:ind w:firstLine="360"/>
        <w:jc w:val="both"/>
        <w:rPr>
          <w:sz w:val="24"/>
          <w:szCs w:val="24"/>
          <w:lang w:val="x-none" w:eastAsia="x-none"/>
        </w:rPr>
      </w:pPr>
      <w:r w:rsidRPr="003A4E67">
        <w:rPr>
          <w:sz w:val="24"/>
          <w:szCs w:val="24"/>
          <w:lang w:val="x-none" w:eastAsia="x-none"/>
        </w:rPr>
        <w:t>Em não sendo interposto recurso, caberá ao Pregoeiro adjudicar o objeto à(s) licitante(s) vencedora(s) e encaminhar a processo à Autoridade competente para a sua homologação.</w:t>
      </w:r>
    </w:p>
    <w:p w:rsidR="00AC3A43" w:rsidRPr="003A4E67" w:rsidRDefault="00AC3A43" w:rsidP="00AC3A43">
      <w:pPr>
        <w:numPr>
          <w:ilvl w:val="1"/>
          <w:numId w:val="1"/>
        </w:numPr>
        <w:tabs>
          <w:tab w:val="num" w:pos="0"/>
        </w:tabs>
        <w:ind w:firstLine="360"/>
        <w:jc w:val="both"/>
        <w:rPr>
          <w:sz w:val="24"/>
          <w:szCs w:val="24"/>
          <w:lang w:val="x-none" w:eastAsia="x-none"/>
        </w:rPr>
      </w:pPr>
      <w:r w:rsidRPr="003A4E67">
        <w:rPr>
          <w:sz w:val="24"/>
          <w:szCs w:val="24"/>
          <w:lang w:val="x-none" w:eastAsia="x-none"/>
        </w:rPr>
        <w:t>Caso haja recursos, a adjudicação do objeto à(s) licitante (s) e a homologação do processo efetuada pela Autoridade competente, somente após apreciação pelo pregoeiro sobre o mesmo.</w:t>
      </w:r>
    </w:p>
    <w:p w:rsidR="00AC3A43" w:rsidRPr="003A4E67" w:rsidRDefault="00AC3A43" w:rsidP="00AC3A43">
      <w:pPr>
        <w:jc w:val="both"/>
        <w:rPr>
          <w:sz w:val="24"/>
          <w:szCs w:val="24"/>
          <w:lang w:val="x-none" w:eastAsia="x-none"/>
        </w:rPr>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DA CONTRATAÇÃO</w:t>
      </w:r>
    </w:p>
    <w:p w:rsidR="00AC3A43" w:rsidRPr="003A4E67" w:rsidRDefault="00AC3A43" w:rsidP="00AC3A43">
      <w:pPr>
        <w:jc w:val="both"/>
        <w:rPr>
          <w:sz w:val="24"/>
          <w:szCs w:val="24"/>
          <w:lang w:val="x-none" w:eastAsia="x-none"/>
        </w:rPr>
      </w:pP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AC3A43" w:rsidRPr="003A4E67" w:rsidRDefault="00AC3A43" w:rsidP="00AC3A43">
      <w:pPr>
        <w:numPr>
          <w:ilvl w:val="1"/>
          <w:numId w:val="1"/>
        </w:numPr>
        <w:tabs>
          <w:tab w:val="num" w:pos="0"/>
        </w:tabs>
        <w:ind w:firstLine="426"/>
        <w:jc w:val="both"/>
        <w:rPr>
          <w:sz w:val="24"/>
          <w:szCs w:val="24"/>
          <w:lang w:val="x-none" w:eastAsia="x-none"/>
        </w:rPr>
      </w:pPr>
      <w:r w:rsidRPr="003A4E67">
        <w:rPr>
          <w:sz w:val="24"/>
          <w:szCs w:val="24"/>
          <w:lang w:val="x-none" w:eastAsia="x-none"/>
        </w:rPr>
        <w:t xml:space="preserve"> Nas situações previstas no item anterior o Pregoeiro poderá negociar diretamente com a proponente para que seja obtido melhor preço.</w:t>
      </w:r>
    </w:p>
    <w:p w:rsidR="00AC3A43" w:rsidRPr="003A4E67" w:rsidRDefault="00AC3A43" w:rsidP="00AC3A43">
      <w:pPr>
        <w:jc w:val="both"/>
        <w:rPr>
          <w:b/>
          <w:bCs/>
          <w:sz w:val="24"/>
          <w:szCs w:val="24"/>
          <w:lang w:val="x-none" w:eastAsia="x-none"/>
        </w:rPr>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DAS SANÇÕES ADMINISTRATIVAS</w:t>
      </w:r>
    </w:p>
    <w:p w:rsidR="00AC3A43" w:rsidRPr="003A4E67" w:rsidRDefault="00AC3A43" w:rsidP="00AC3A43">
      <w:pPr>
        <w:jc w:val="both"/>
        <w:rPr>
          <w:sz w:val="24"/>
          <w:szCs w:val="24"/>
          <w:lang w:val="x-none" w:eastAsia="x-none"/>
        </w:rPr>
      </w:pPr>
    </w:p>
    <w:p w:rsidR="00AC3A43" w:rsidRPr="003A4E67" w:rsidRDefault="00AC3A43" w:rsidP="00AC3A43">
      <w:pPr>
        <w:jc w:val="both"/>
        <w:rPr>
          <w:sz w:val="24"/>
          <w:szCs w:val="24"/>
          <w:lang w:val="x-none" w:eastAsia="x-none"/>
        </w:rPr>
      </w:pPr>
      <w:r w:rsidRPr="003A4E67">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AC3A43" w:rsidRPr="003A4E67" w:rsidRDefault="00AC3A43" w:rsidP="00AC3A43">
      <w:pPr>
        <w:numPr>
          <w:ilvl w:val="0"/>
          <w:numId w:val="5"/>
        </w:numPr>
        <w:jc w:val="both"/>
        <w:rPr>
          <w:sz w:val="24"/>
          <w:szCs w:val="24"/>
          <w:lang w:val="x-none" w:eastAsia="x-none"/>
        </w:rPr>
      </w:pPr>
      <w:r w:rsidRPr="003A4E67">
        <w:rPr>
          <w:sz w:val="24"/>
          <w:szCs w:val="24"/>
          <w:lang w:val="x-none" w:eastAsia="x-none"/>
        </w:rPr>
        <w:t>advertência e anotação restritiva no Cadastro de Fornecedores;</w:t>
      </w:r>
    </w:p>
    <w:p w:rsidR="00AC3A43" w:rsidRPr="003A4E67" w:rsidRDefault="00AC3A43" w:rsidP="00AC3A43">
      <w:pPr>
        <w:numPr>
          <w:ilvl w:val="0"/>
          <w:numId w:val="5"/>
        </w:numPr>
        <w:jc w:val="both"/>
        <w:rPr>
          <w:sz w:val="24"/>
          <w:szCs w:val="24"/>
          <w:lang w:val="x-none" w:eastAsia="x-none"/>
        </w:rPr>
      </w:pPr>
      <w:r w:rsidRPr="003A4E67">
        <w:rPr>
          <w:sz w:val="24"/>
          <w:szCs w:val="24"/>
          <w:lang w:val="x-none" w:eastAsia="x-none"/>
        </w:rPr>
        <w:t>multa de 20% (vinte por cento) sobre o valor da proposta apresentada pela proponente;</w:t>
      </w:r>
    </w:p>
    <w:p w:rsidR="00AC3A43" w:rsidRPr="003A4E67" w:rsidRDefault="00AC3A43" w:rsidP="00AC3A43">
      <w:pPr>
        <w:numPr>
          <w:ilvl w:val="0"/>
          <w:numId w:val="5"/>
        </w:numPr>
        <w:jc w:val="both"/>
        <w:rPr>
          <w:sz w:val="24"/>
          <w:szCs w:val="24"/>
          <w:lang w:val="x-none" w:eastAsia="x-none"/>
        </w:rPr>
      </w:pPr>
      <w:r w:rsidRPr="003A4E67">
        <w:rPr>
          <w:sz w:val="24"/>
          <w:szCs w:val="24"/>
          <w:lang w:val="x-none" w:eastAsia="x-none"/>
        </w:rPr>
        <w:t>suspensão do direito de licitar e contratar com o Município de Condor/RS pelo prazo de até 05 (cinco) anos consecutivos.</w:t>
      </w:r>
    </w:p>
    <w:p w:rsidR="00AC3A43" w:rsidRPr="003A4E67" w:rsidRDefault="00AC3A43" w:rsidP="00AC3A43">
      <w:pPr>
        <w:numPr>
          <w:ilvl w:val="0"/>
          <w:numId w:val="5"/>
        </w:numPr>
        <w:jc w:val="both"/>
        <w:rPr>
          <w:sz w:val="24"/>
          <w:szCs w:val="24"/>
          <w:lang w:val="x-none" w:eastAsia="x-none"/>
        </w:rPr>
      </w:pPr>
      <w:r w:rsidRPr="003A4E67">
        <w:rPr>
          <w:sz w:val="24"/>
          <w:szCs w:val="24"/>
          <w:lang w:val="x-none" w:eastAsia="x-none"/>
        </w:rPr>
        <w:t>Declaração de inidoneidade.</w:t>
      </w:r>
    </w:p>
    <w:p w:rsidR="00AC3A43" w:rsidRPr="003A4E67" w:rsidRDefault="00AC3A43" w:rsidP="00AC3A43">
      <w:pPr>
        <w:jc w:val="both"/>
        <w:rPr>
          <w:sz w:val="24"/>
          <w:szCs w:val="24"/>
          <w:lang w:val="x-none" w:eastAsia="x-none"/>
        </w:rPr>
      </w:pPr>
    </w:p>
    <w:p w:rsidR="00AC3A43" w:rsidRPr="003A4E67" w:rsidRDefault="00AC3A43" w:rsidP="00AC3A43">
      <w:pPr>
        <w:numPr>
          <w:ilvl w:val="0"/>
          <w:numId w:val="1"/>
        </w:numPr>
        <w:jc w:val="both"/>
        <w:rPr>
          <w:b/>
          <w:bCs/>
          <w:sz w:val="24"/>
          <w:szCs w:val="24"/>
          <w:lang w:val="x-none" w:eastAsia="x-none"/>
        </w:rPr>
      </w:pPr>
      <w:r w:rsidRPr="003A4E67">
        <w:rPr>
          <w:b/>
          <w:bCs/>
          <w:sz w:val="24"/>
          <w:szCs w:val="24"/>
          <w:lang w:val="x-none" w:eastAsia="x-none"/>
        </w:rPr>
        <w:t>DAS DISPOSIÇÕES FINAIS</w:t>
      </w:r>
    </w:p>
    <w:p w:rsidR="00AC3A43" w:rsidRPr="003A4E67" w:rsidRDefault="00AC3A43" w:rsidP="00AC3A43">
      <w:pPr>
        <w:jc w:val="both"/>
        <w:rPr>
          <w:sz w:val="24"/>
          <w:szCs w:val="24"/>
          <w:lang w:val="x-none" w:eastAsia="x-none"/>
        </w:rPr>
      </w:pPr>
    </w:p>
    <w:p w:rsidR="00AC3A43" w:rsidRPr="003A4E67" w:rsidRDefault="00AC3A43" w:rsidP="00AC3A43">
      <w:pPr>
        <w:numPr>
          <w:ilvl w:val="1"/>
          <w:numId w:val="1"/>
        </w:numPr>
        <w:tabs>
          <w:tab w:val="num" w:pos="0"/>
        </w:tabs>
        <w:ind w:firstLine="360"/>
        <w:jc w:val="both"/>
        <w:rPr>
          <w:sz w:val="24"/>
          <w:szCs w:val="24"/>
          <w:lang w:val="x-none" w:eastAsia="x-none"/>
        </w:rPr>
      </w:pPr>
      <w:r w:rsidRPr="003A4E67">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AC3A43" w:rsidRPr="003A4E67" w:rsidRDefault="00AC3A43" w:rsidP="00AC3A43">
      <w:pPr>
        <w:numPr>
          <w:ilvl w:val="1"/>
          <w:numId w:val="1"/>
        </w:numPr>
        <w:tabs>
          <w:tab w:val="num" w:pos="0"/>
        </w:tabs>
        <w:ind w:firstLine="360"/>
        <w:jc w:val="both"/>
        <w:rPr>
          <w:sz w:val="24"/>
          <w:szCs w:val="24"/>
          <w:lang w:val="x-none" w:eastAsia="x-none"/>
        </w:rPr>
      </w:pPr>
      <w:r w:rsidRPr="003A4E67">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t>A proponente  é responsável pela fidelidade e legitimidade das informações prestadas dos documentos apresentados em qualquer fase da licitação.</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t xml:space="preserve">É facultado ao Pregoeiro ou à Autoridade superior, em qualquer fase da Licitação, promover diligências com vistas a esclarecer ou a complementar a </w:t>
      </w:r>
      <w:r w:rsidRPr="003A4E67">
        <w:rPr>
          <w:sz w:val="24"/>
          <w:szCs w:val="24"/>
          <w:lang w:val="x-none" w:eastAsia="x-none"/>
        </w:rPr>
        <w:lastRenderedPageBreak/>
        <w:t>instrução do processo, vedada a inclusão posterior de documento ou informação que deveria constar no ato da sessão pública.</w:t>
      </w:r>
    </w:p>
    <w:p w:rsidR="00AC3A43" w:rsidRPr="003A4E67" w:rsidRDefault="00AC3A43" w:rsidP="00AC3A43">
      <w:pPr>
        <w:numPr>
          <w:ilvl w:val="1"/>
          <w:numId w:val="1"/>
        </w:numPr>
        <w:jc w:val="both"/>
        <w:rPr>
          <w:b/>
          <w:sz w:val="24"/>
          <w:szCs w:val="24"/>
          <w:u w:val="single"/>
          <w:lang w:val="x-none" w:eastAsia="x-none"/>
        </w:rPr>
      </w:pPr>
      <w:r w:rsidRPr="003A4E67">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3A4E67">
        <w:rPr>
          <w:sz w:val="24"/>
          <w:szCs w:val="24"/>
          <w:lang w:val="x-none" w:eastAsia="x-none"/>
        </w:rPr>
        <w:t>subseqüente</w:t>
      </w:r>
      <w:proofErr w:type="spellEnd"/>
      <w:r w:rsidRPr="003A4E67">
        <w:rPr>
          <w:sz w:val="24"/>
          <w:szCs w:val="24"/>
          <w:lang w:val="x-none" w:eastAsia="x-none"/>
        </w:rPr>
        <w:t>, no mesmo horário e local anteriormente estabelecido, desde que não haja comunicação do Pregoeiro em contrário.</w:t>
      </w:r>
    </w:p>
    <w:p w:rsidR="00AC3A43" w:rsidRPr="003A4E67" w:rsidRDefault="00AC3A43" w:rsidP="00AC3A43">
      <w:pPr>
        <w:numPr>
          <w:ilvl w:val="1"/>
          <w:numId w:val="1"/>
        </w:numPr>
        <w:jc w:val="both"/>
        <w:rPr>
          <w:b/>
          <w:sz w:val="24"/>
          <w:szCs w:val="24"/>
          <w:u w:val="single"/>
          <w:lang w:val="x-none" w:eastAsia="x-none"/>
        </w:rPr>
      </w:pPr>
      <w:r w:rsidRPr="003A4E67">
        <w:rPr>
          <w:b/>
          <w:sz w:val="24"/>
          <w:szCs w:val="24"/>
          <w:u w:val="single"/>
          <w:lang w:val="x-none" w:eastAsia="x-none"/>
        </w:rPr>
        <w:t>Todas as despesas de deslocamento do equipamentos/materiais/serviços,  correrão por conta da empresa vencedora do presente certame.</w:t>
      </w:r>
    </w:p>
    <w:p w:rsidR="00AC3A43" w:rsidRPr="003A4E67" w:rsidRDefault="00AC3A43" w:rsidP="00AC3A43">
      <w:pPr>
        <w:numPr>
          <w:ilvl w:val="1"/>
          <w:numId w:val="1"/>
        </w:numPr>
        <w:jc w:val="both"/>
        <w:rPr>
          <w:sz w:val="24"/>
          <w:szCs w:val="24"/>
          <w:lang w:val="x-none" w:eastAsia="x-none"/>
        </w:rPr>
      </w:pPr>
      <w:r w:rsidRPr="003A4E67">
        <w:rPr>
          <w:b/>
          <w:sz w:val="24"/>
          <w:szCs w:val="24"/>
          <w:u w:val="single"/>
          <w:lang w:val="x-none" w:eastAsia="x-none"/>
        </w:rPr>
        <w:t>O Município poderá exigir laudo técnico que demonstre as boas condições do equipamento/materiais/serviços em questão.</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t>Os casos omissos serão decididos pelo Pregoeiro em conformidade com as  disposições constantes nas Leis citadas no preâmbulo deste Edital.</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AC3A43" w:rsidRPr="003A4E67" w:rsidRDefault="00AC3A43" w:rsidP="00AC3A43">
      <w:pPr>
        <w:numPr>
          <w:ilvl w:val="1"/>
          <w:numId w:val="1"/>
        </w:numPr>
        <w:jc w:val="both"/>
        <w:rPr>
          <w:sz w:val="24"/>
          <w:szCs w:val="24"/>
          <w:lang w:val="x-none" w:eastAsia="x-none"/>
        </w:rPr>
      </w:pPr>
      <w:r w:rsidRPr="003A4E67">
        <w:rPr>
          <w:sz w:val="24"/>
          <w:szCs w:val="24"/>
          <w:lang w:val="x-none" w:eastAsia="x-none"/>
        </w:rPr>
        <w:t>É parte integrante deste Edital, a relação dos equipamentos/materiais/serviços, bem como sua descrição.</w:t>
      </w:r>
    </w:p>
    <w:p w:rsidR="00AC3A43" w:rsidRPr="003A4E67" w:rsidRDefault="00AC3A43" w:rsidP="00AC3A43">
      <w:pPr>
        <w:jc w:val="both"/>
        <w:rPr>
          <w:sz w:val="24"/>
          <w:szCs w:val="24"/>
          <w:lang w:val="x-none" w:eastAsia="x-none"/>
        </w:rPr>
      </w:pPr>
    </w:p>
    <w:p w:rsidR="00AC3A43" w:rsidRPr="003A4E67" w:rsidRDefault="00AC3A43" w:rsidP="00AC3A43">
      <w:pPr>
        <w:rPr>
          <w:sz w:val="24"/>
          <w:szCs w:val="24"/>
          <w:lang w:val="x-none" w:eastAsia="x-none"/>
        </w:rPr>
      </w:pPr>
      <w:r w:rsidRPr="003A4E67">
        <w:rPr>
          <w:sz w:val="24"/>
          <w:szCs w:val="24"/>
          <w:lang w:val="x-none" w:eastAsia="x-none"/>
        </w:rPr>
        <w:t>Condor</w:t>
      </w:r>
      <w:r w:rsidR="00AA14F4">
        <w:rPr>
          <w:sz w:val="24"/>
          <w:szCs w:val="24"/>
          <w:lang w:eastAsia="x-none"/>
        </w:rPr>
        <w:t>/</w:t>
      </w:r>
      <w:r w:rsidRPr="003A4E67">
        <w:rPr>
          <w:sz w:val="24"/>
          <w:szCs w:val="24"/>
          <w:lang w:eastAsia="x-none"/>
        </w:rPr>
        <w:t>RS</w:t>
      </w:r>
      <w:r w:rsidRPr="003A4E67">
        <w:rPr>
          <w:sz w:val="24"/>
          <w:szCs w:val="24"/>
          <w:lang w:val="x-none" w:eastAsia="x-none"/>
        </w:rPr>
        <w:t>,</w:t>
      </w:r>
      <w:r w:rsidR="00AA14F4">
        <w:rPr>
          <w:sz w:val="24"/>
          <w:szCs w:val="24"/>
          <w:lang w:eastAsia="x-none"/>
        </w:rPr>
        <w:t xml:space="preserve"> </w:t>
      </w:r>
      <w:bookmarkStart w:id="0" w:name="_GoBack"/>
      <w:bookmarkEnd w:id="0"/>
      <w:r>
        <w:rPr>
          <w:sz w:val="24"/>
          <w:szCs w:val="24"/>
          <w:lang w:val="x-none" w:eastAsia="x-none"/>
        </w:rPr>
        <w:t>03 de julho de 2017</w:t>
      </w:r>
      <w:r w:rsidRPr="003A4E67">
        <w:rPr>
          <w:sz w:val="24"/>
          <w:szCs w:val="24"/>
          <w:lang w:val="x-none" w:eastAsia="x-none"/>
        </w:rPr>
        <w:t>.</w:t>
      </w:r>
    </w:p>
    <w:p w:rsidR="00AC3A43" w:rsidRPr="003A4E67" w:rsidRDefault="00AC3A43" w:rsidP="00AC3A43">
      <w:pPr>
        <w:jc w:val="both"/>
        <w:rPr>
          <w:sz w:val="24"/>
          <w:szCs w:val="24"/>
          <w:lang w:val="x-none" w:eastAsia="x-none"/>
        </w:rPr>
      </w:pPr>
    </w:p>
    <w:p w:rsidR="00AC3A43" w:rsidRPr="003A4E67" w:rsidRDefault="00AC3A43" w:rsidP="00AC3A43">
      <w:pPr>
        <w:jc w:val="both"/>
        <w:rPr>
          <w:sz w:val="24"/>
          <w:szCs w:val="24"/>
          <w:lang w:val="x-none" w:eastAsia="x-none"/>
        </w:rPr>
      </w:pPr>
    </w:p>
    <w:p w:rsidR="00AC3A43" w:rsidRPr="003A4E67" w:rsidRDefault="00AC3A43" w:rsidP="00AC3A43">
      <w:pPr>
        <w:rPr>
          <w:sz w:val="24"/>
          <w:szCs w:val="24"/>
          <w:lang w:val="x-none" w:eastAsia="x-none"/>
        </w:rPr>
      </w:pPr>
    </w:p>
    <w:p w:rsidR="00AC3A43" w:rsidRPr="003A4E67" w:rsidRDefault="00AC3A43" w:rsidP="00AC3A43">
      <w:pPr>
        <w:rPr>
          <w:sz w:val="24"/>
          <w:szCs w:val="24"/>
          <w:lang w:eastAsia="x-none"/>
        </w:rPr>
      </w:pPr>
      <w:r w:rsidRPr="003A4E67">
        <w:rPr>
          <w:sz w:val="24"/>
          <w:szCs w:val="24"/>
          <w:lang w:eastAsia="x-none"/>
        </w:rPr>
        <w:t>VALMIR LAND</w:t>
      </w:r>
    </w:p>
    <w:p w:rsidR="00AC3A43" w:rsidRPr="003A4E67" w:rsidRDefault="00AC3A43" w:rsidP="00AC3A43">
      <w:pPr>
        <w:rPr>
          <w:sz w:val="24"/>
          <w:szCs w:val="24"/>
          <w:lang w:val="x-none" w:eastAsia="x-none"/>
        </w:rPr>
      </w:pPr>
      <w:r w:rsidRPr="003A4E67">
        <w:rPr>
          <w:sz w:val="24"/>
          <w:szCs w:val="24"/>
          <w:lang w:val="x-none" w:eastAsia="x-none"/>
        </w:rPr>
        <w:t>PREFEITO MUNICIPAL</w:t>
      </w:r>
    </w:p>
    <w:p w:rsidR="00AC3A43" w:rsidRPr="003A4E67" w:rsidRDefault="00AC3A43" w:rsidP="00AC3A43">
      <w:pPr>
        <w:jc w:val="both"/>
      </w:pPr>
    </w:p>
    <w:p w:rsidR="00AC3A43" w:rsidRPr="003A4E67" w:rsidRDefault="00AC3A43" w:rsidP="00AC3A43"/>
    <w:p w:rsidR="00446416" w:rsidRDefault="00446416"/>
    <w:sectPr w:rsidR="00446416" w:rsidSect="003A4E67">
      <w:headerReference w:type="default" r:id="rId6"/>
      <w:footerReference w:type="even" r:id="rId7"/>
      <w:footerReference w:type="default" r:id="rId8"/>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AA14F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AA14F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AA14F4">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9</w:t>
    </w:r>
    <w:r>
      <w:rPr>
        <w:rStyle w:val="Nmerodepgina"/>
        <w:sz w:val="16"/>
      </w:rPr>
      <w:fldChar w:fldCharType="end"/>
    </w:r>
  </w:p>
  <w:p w:rsidR="008E3A0E" w:rsidRDefault="00AA14F4">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AA14F4" w:rsidP="00FE5923">
    <w:pPr>
      <w:tabs>
        <w:tab w:val="left" w:pos="2736"/>
      </w:tabs>
      <w:rPr>
        <w:sz w:val="28"/>
      </w:rPr>
    </w:pPr>
    <w:r>
      <w:rPr>
        <w:noProof/>
        <w:sz w:val="28"/>
        <w:lang w:eastAsia="pt-BR"/>
      </w:rPr>
      <w:drawing>
        <wp:inline distT="0" distB="0" distL="0" distR="0" wp14:anchorId="75F80B51" wp14:editId="47D70974">
          <wp:extent cx="585470" cy="475615"/>
          <wp:effectExtent l="0" t="0" r="5080" b="635"/>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475615"/>
                  </a:xfrm>
                  <a:prstGeom prst="rect">
                    <a:avLst/>
                  </a:prstGeom>
                  <a:noFill/>
                  <a:ln>
                    <a:noFill/>
                  </a:ln>
                </pic:spPr>
              </pic:pic>
            </a:graphicData>
          </a:graphic>
        </wp:inline>
      </w:drawing>
    </w:r>
  </w:p>
  <w:p w:rsidR="00007E48" w:rsidRPr="005C1997" w:rsidRDefault="00AA14F4" w:rsidP="00FE5923">
    <w:pPr>
      <w:tabs>
        <w:tab w:val="left" w:pos="2736"/>
      </w:tabs>
      <w:rPr>
        <w:sz w:val="24"/>
        <w:szCs w:val="24"/>
      </w:rPr>
    </w:pPr>
    <w:r w:rsidRPr="005C1997">
      <w:rPr>
        <w:sz w:val="24"/>
        <w:szCs w:val="24"/>
      </w:rPr>
      <w:t>Estado do Rio Grande do Sul</w:t>
    </w:r>
  </w:p>
  <w:p w:rsidR="00007E48" w:rsidRPr="005C1997" w:rsidRDefault="00AA14F4" w:rsidP="00FE5923">
    <w:pPr>
      <w:tabs>
        <w:tab w:val="left" w:pos="0"/>
      </w:tabs>
      <w:rPr>
        <w:b/>
        <w:sz w:val="24"/>
        <w:szCs w:val="24"/>
      </w:rPr>
    </w:pPr>
    <w:r w:rsidRPr="005C1997">
      <w:rPr>
        <w:b/>
        <w:sz w:val="24"/>
        <w:szCs w:val="24"/>
      </w:rPr>
      <w:t>PREFEITURA MUNICIPAL DE CONDOR</w:t>
    </w:r>
  </w:p>
  <w:p w:rsidR="00007E48" w:rsidRPr="005C1997" w:rsidRDefault="00AA14F4" w:rsidP="00FE5923">
    <w:pPr>
      <w:tabs>
        <w:tab w:val="left" w:pos="2736"/>
      </w:tabs>
      <w:rPr>
        <w:sz w:val="24"/>
        <w:szCs w:val="24"/>
      </w:rPr>
    </w:pPr>
    <w:r w:rsidRPr="005C1997">
      <w:rPr>
        <w:sz w:val="24"/>
        <w:szCs w:val="24"/>
      </w:rPr>
      <w:t>Gabinete do Prefeito</w:t>
    </w:r>
  </w:p>
  <w:p w:rsidR="005F75D9" w:rsidRDefault="00AA14F4"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43"/>
    <w:rsid w:val="00446416"/>
    <w:rsid w:val="006547A6"/>
    <w:rsid w:val="00AA14F4"/>
    <w:rsid w:val="00AC3A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C3A43"/>
    <w:pPr>
      <w:tabs>
        <w:tab w:val="center" w:pos="4252"/>
        <w:tab w:val="right" w:pos="8504"/>
      </w:tabs>
    </w:pPr>
  </w:style>
  <w:style w:type="character" w:customStyle="1" w:styleId="RodapChar">
    <w:name w:val="Rodapé Char"/>
    <w:basedOn w:val="Fontepargpadro"/>
    <w:link w:val="Rodap"/>
    <w:uiPriority w:val="99"/>
    <w:semiHidden/>
    <w:rsid w:val="00AC3A43"/>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AC3A43"/>
    <w:pPr>
      <w:tabs>
        <w:tab w:val="center" w:pos="4252"/>
        <w:tab w:val="right" w:pos="8504"/>
      </w:tabs>
    </w:pPr>
  </w:style>
  <w:style w:type="character" w:customStyle="1" w:styleId="CabealhoChar">
    <w:name w:val="Cabeçalho Char"/>
    <w:basedOn w:val="Fontepargpadro"/>
    <w:link w:val="Cabealho"/>
    <w:uiPriority w:val="99"/>
    <w:semiHidden/>
    <w:rsid w:val="00AC3A43"/>
    <w:rPr>
      <w:rFonts w:ascii="Times New Roman" w:eastAsia="Times New Roman" w:hAnsi="Times New Roman" w:cs="Times New Roman"/>
      <w:sz w:val="20"/>
      <w:szCs w:val="20"/>
    </w:rPr>
  </w:style>
  <w:style w:type="character" w:styleId="Nmerodepgina">
    <w:name w:val="page number"/>
    <w:basedOn w:val="Fontepargpadro"/>
    <w:rsid w:val="00AC3A43"/>
  </w:style>
  <w:style w:type="paragraph" w:styleId="Textodebalo">
    <w:name w:val="Balloon Text"/>
    <w:basedOn w:val="Normal"/>
    <w:link w:val="TextodebaloChar"/>
    <w:uiPriority w:val="99"/>
    <w:semiHidden/>
    <w:unhideWhenUsed/>
    <w:rsid w:val="00AC3A43"/>
    <w:rPr>
      <w:rFonts w:ascii="Tahoma" w:hAnsi="Tahoma" w:cs="Tahoma"/>
      <w:sz w:val="16"/>
      <w:szCs w:val="16"/>
    </w:rPr>
  </w:style>
  <w:style w:type="character" w:customStyle="1" w:styleId="TextodebaloChar">
    <w:name w:val="Texto de balão Char"/>
    <w:basedOn w:val="Fontepargpadro"/>
    <w:link w:val="Textodebalo"/>
    <w:uiPriority w:val="99"/>
    <w:semiHidden/>
    <w:rsid w:val="00AC3A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C3A43"/>
    <w:pPr>
      <w:tabs>
        <w:tab w:val="center" w:pos="4252"/>
        <w:tab w:val="right" w:pos="8504"/>
      </w:tabs>
    </w:pPr>
  </w:style>
  <w:style w:type="character" w:customStyle="1" w:styleId="RodapChar">
    <w:name w:val="Rodapé Char"/>
    <w:basedOn w:val="Fontepargpadro"/>
    <w:link w:val="Rodap"/>
    <w:uiPriority w:val="99"/>
    <w:semiHidden/>
    <w:rsid w:val="00AC3A43"/>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AC3A43"/>
    <w:pPr>
      <w:tabs>
        <w:tab w:val="center" w:pos="4252"/>
        <w:tab w:val="right" w:pos="8504"/>
      </w:tabs>
    </w:pPr>
  </w:style>
  <w:style w:type="character" w:customStyle="1" w:styleId="CabealhoChar">
    <w:name w:val="Cabeçalho Char"/>
    <w:basedOn w:val="Fontepargpadro"/>
    <w:link w:val="Cabealho"/>
    <w:uiPriority w:val="99"/>
    <w:semiHidden/>
    <w:rsid w:val="00AC3A43"/>
    <w:rPr>
      <w:rFonts w:ascii="Times New Roman" w:eastAsia="Times New Roman" w:hAnsi="Times New Roman" w:cs="Times New Roman"/>
      <w:sz w:val="20"/>
      <w:szCs w:val="20"/>
    </w:rPr>
  </w:style>
  <w:style w:type="character" w:styleId="Nmerodepgina">
    <w:name w:val="page number"/>
    <w:basedOn w:val="Fontepargpadro"/>
    <w:rsid w:val="00AC3A43"/>
  </w:style>
  <w:style w:type="paragraph" w:styleId="Textodebalo">
    <w:name w:val="Balloon Text"/>
    <w:basedOn w:val="Normal"/>
    <w:link w:val="TextodebaloChar"/>
    <w:uiPriority w:val="99"/>
    <w:semiHidden/>
    <w:unhideWhenUsed/>
    <w:rsid w:val="00AC3A43"/>
    <w:rPr>
      <w:rFonts w:ascii="Tahoma" w:hAnsi="Tahoma" w:cs="Tahoma"/>
      <w:sz w:val="16"/>
      <w:szCs w:val="16"/>
    </w:rPr>
  </w:style>
  <w:style w:type="character" w:customStyle="1" w:styleId="TextodebaloChar">
    <w:name w:val="Texto de balão Char"/>
    <w:basedOn w:val="Fontepargpadro"/>
    <w:link w:val="Textodebalo"/>
    <w:uiPriority w:val="99"/>
    <w:semiHidden/>
    <w:rsid w:val="00AC3A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3345</Words>
  <Characters>18064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dcterms:created xsi:type="dcterms:W3CDTF">2017-07-03T18:29:00Z</dcterms:created>
  <dcterms:modified xsi:type="dcterms:W3CDTF">2017-07-03T18:58:00Z</dcterms:modified>
</cp:coreProperties>
</file>