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D8" w:rsidRPr="00F154C9" w:rsidRDefault="00894DD8" w:rsidP="00894DD8">
      <w:pPr>
        <w:rPr>
          <w:b/>
          <w:bCs/>
          <w:sz w:val="28"/>
        </w:rPr>
      </w:pPr>
      <w:r w:rsidRPr="00F154C9">
        <w:rPr>
          <w:b/>
          <w:bCs/>
          <w:sz w:val="28"/>
        </w:rPr>
        <w:t xml:space="preserve">PROCESSO LICITATÓRIO Nº </w:t>
      </w:r>
      <w:r w:rsidR="00514F0F">
        <w:rPr>
          <w:b/>
          <w:bCs/>
          <w:sz w:val="28"/>
        </w:rPr>
        <w:t>035</w:t>
      </w:r>
      <w:r w:rsidR="00021220">
        <w:rPr>
          <w:b/>
          <w:bCs/>
          <w:sz w:val="28"/>
        </w:rPr>
        <w:t>/201</w:t>
      </w:r>
      <w:r w:rsidR="00514F0F">
        <w:rPr>
          <w:b/>
          <w:bCs/>
          <w:sz w:val="28"/>
        </w:rPr>
        <w:t>7</w:t>
      </w:r>
    </w:p>
    <w:p w:rsidR="00894DD8" w:rsidRPr="00F154C9" w:rsidRDefault="00894DD8" w:rsidP="00894DD8">
      <w:pPr>
        <w:rPr>
          <w:b/>
          <w:bCs/>
          <w:sz w:val="28"/>
          <w:szCs w:val="24"/>
          <w:lang w:val="x-none" w:eastAsia="x-none"/>
        </w:rPr>
      </w:pPr>
      <w:r w:rsidRPr="00F154C9">
        <w:rPr>
          <w:b/>
          <w:bCs/>
          <w:sz w:val="28"/>
          <w:szCs w:val="24"/>
          <w:lang w:val="x-none" w:eastAsia="x-none"/>
        </w:rPr>
        <w:t>EDITAL DE LICITAÇÃO</w:t>
      </w:r>
    </w:p>
    <w:p w:rsidR="00894DD8" w:rsidRPr="00514F0F" w:rsidRDefault="00894DD8" w:rsidP="00894DD8">
      <w:pPr>
        <w:keepNext/>
        <w:outlineLvl w:val="0"/>
        <w:rPr>
          <w:b/>
          <w:bCs/>
          <w:sz w:val="28"/>
          <w:szCs w:val="24"/>
          <w:lang w:eastAsia="x-none"/>
        </w:rPr>
      </w:pPr>
      <w:r w:rsidRPr="00F154C9">
        <w:rPr>
          <w:b/>
          <w:bCs/>
          <w:sz w:val="28"/>
          <w:szCs w:val="24"/>
          <w:lang w:val="x-none" w:eastAsia="x-none"/>
        </w:rPr>
        <w:t xml:space="preserve">MODALIDADE </w:t>
      </w:r>
      <w:r>
        <w:rPr>
          <w:b/>
          <w:bCs/>
          <w:sz w:val="28"/>
          <w:szCs w:val="24"/>
          <w:lang w:val="x-none" w:eastAsia="x-none"/>
        </w:rPr>
        <w:t>Pregão</w:t>
      </w:r>
      <w:r w:rsidRPr="00F154C9">
        <w:rPr>
          <w:b/>
          <w:bCs/>
          <w:sz w:val="28"/>
          <w:szCs w:val="24"/>
          <w:lang w:val="x-none" w:eastAsia="x-none"/>
        </w:rPr>
        <w:t xml:space="preserve"> Nº </w:t>
      </w:r>
      <w:r w:rsidR="00021220">
        <w:rPr>
          <w:b/>
          <w:bCs/>
          <w:sz w:val="28"/>
          <w:szCs w:val="24"/>
          <w:lang w:eastAsia="x-none"/>
        </w:rPr>
        <w:t>00</w:t>
      </w:r>
      <w:r w:rsidR="00514F0F">
        <w:rPr>
          <w:b/>
          <w:bCs/>
          <w:sz w:val="28"/>
          <w:szCs w:val="24"/>
          <w:lang w:eastAsia="x-none"/>
        </w:rPr>
        <w:t>4</w:t>
      </w:r>
      <w:r w:rsidRPr="00F154C9">
        <w:rPr>
          <w:b/>
          <w:bCs/>
          <w:sz w:val="28"/>
          <w:szCs w:val="24"/>
          <w:lang w:val="x-none" w:eastAsia="x-none"/>
        </w:rPr>
        <w:t>/</w:t>
      </w:r>
      <w:r w:rsidR="00514F0F">
        <w:rPr>
          <w:b/>
          <w:bCs/>
          <w:sz w:val="28"/>
          <w:szCs w:val="24"/>
          <w:lang w:val="x-none" w:eastAsia="x-none"/>
        </w:rPr>
        <w:t>201</w:t>
      </w:r>
      <w:r w:rsidR="00514F0F">
        <w:rPr>
          <w:b/>
          <w:bCs/>
          <w:sz w:val="28"/>
          <w:szCs w:val="24"/>
          <w:lang w:eastAsia="x-none"/>
        </w:rPr>
        <w:t>7</w:t>
      </w:r>
    </w:p>
    <w:p w:rsidR="00894DD8" w:rsidRPr="00021220" w:rsidRDefault="00021220" w:rsidP="00894DD8">
      <w:pPr>
        <w:rPr>
          <w:b/>
          <w:sz w:val="36"/>
          <w:szCs w:val="36"/>
        </w:rPr>
      </w:pPr>
      <w:r w:rsidRPr="00021220">
        <w:rPr>
          <w:b/>
          <w:sz w:val="36"/>
          <w:szCs w:val="36"/>
        </w:rPr>
        <w:t>REGISTRO DE PREÇOS</w:t>
      </w:r>
    </w:p>
    <w:p w:rsidR="00894DD8" w:rsidRPr="00F154C9" w:rsidRDefault="00894DD8" w:rsidP="00894DD8">
      <w:pPr>
        <w:jc w:val="both"/>
        <w:rPr>
          <w:b/>
          <w:bCs/>
        </w:rPr>
      </w:pPr>
    </w:p>
    <w:p w:rsidR="00894DD8" w:rsidRPr="00F154C9" w:rsidRDefault="00894DD8" w:rsidP="00894DD8">
      <w:pPr>
        <w:ind w:firstLine="284"/>
        <w:jc w:val="both"/>
      </w:pPr>
      <w:r w:rsidRPr="00F154C9">
        <w:rPr>
          <w:b/>
          <w:bCs/>
        </w:rPr>
        <w:t>A Prefeitura Municipal de Condor</w:t>
      </w:r>
      <w:r w:rsidRPr="00F154C9">
        <w:t xml:space="preserve">, estado do Rio grande do Sul, torna público para conhecimento dos interessados, que fará realizar licitação, modalidade PREGÃO PRESENCIAL, do tipo </w:t>
      </w:r>
      <w:r>
        <w:rPr>
          <w:b/>
        </w:rPr>
        <w:t>Menor preço</w:t>
      </w:r>
      <w:r w:rsidRPr="00F154C9">
        <w:t>, dispondo no presente Edital as condições de sua realização.</w:t>
      </w:r>
    </w:p>
    <w:p w:rsidR="00894DD8" w:rsidRPr="00F154C9" w:rsidRDefault="00894DD8" w:rsidP="00894DD8">
      <w:pPr>
        <w:jc w:val="both"/>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DO OBJETO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A presente Licitação tem por objeto:</w:t>
      </w:r>
      <w:r w:rsidRPr="00F154C9">
        <w:rPr>
          <w:sz w:val="24"/>
          <w:szCs w:val="24"/>
          <w:lang w:eastAsia="x-none"/>
        </w:rPr>
        <w:t xml:space="preserve"> </w:t>
      </w:r>
      <w:r w:rsidRPr="00F154C9">
        <w:rPr>
          <w:b/>
          <w:sz w:val="24"/>
          <w:szCs w:val="24"/>
          <w:lang w:val="x-none" w:eastAsia="x-none"/>
        </w:rPr>
        <w:t xml:space="preserve"> </w:t>
      </w:r>
      <w:r>
        <w:rPr>
          <w:b/>
          <w:sz w:val="24"/>
          <w:szCs w:val="24"/>
          <w:lang w:val="x-none" w:eastAsia="x-none"/>
        </w:rPr>
        <w:t xml:space="preserve">DESPESAS A SEREM EFETUADAS COM AQUISIÇÃO DE GASOLINA COMUM </w:t>
      </w:r>
      <w:r w:rsidR="00021220">
        <w:rPr>
          <w:b/>
          <w:sz w:val="24"/>
          <w:szCs w:val="24"/>
          <w:lang w:eastAsia="x-none"/>
        </w:rPr>
        <w:t>,</w:t>
      </w:r>
      <w:r w:rsidR="00500EF7">
        <w:rPr>
          <w:b/>
          <w:sz w:val="24"/>
          <w:szCs w:val="24"/>
          <w:lang w:val="x-none" w:eastAsia="x-none"/>
        </w:rPr>
        <w:t xml:space="preserve"> ÓLEO DIESEL</w:t>
      </w:r>
      <w:r w:rsidR="00500EF7">
        <w:rPr>
          <w:b/>
          <w:sz w:val="24"/>
          <w:szCs w:val="24"/>
          <w:lang w:eastAsia="x-none"/>
        </w:rPr>
        <w:t xml:space="preserve">(ADITIVADO) </w:t>
      </w:r>
      <w:r w:rsidR="00021220">
        <w:rPr>
          <w:b/>
          <w:sz w:val="24"/>
          <w:szCs w:val="24"/>
          <w:lang w:eastAsia="x-none"/>
        </w:rPr>
        <w:t>E</w:t>
      </w:r>
      <w:r>
        <w:rPr>
          <w:b/>
          <w:sz w:val="24"/>
          <w:szCs w:val="24"/>
          <w:lang w:val="x-none" w:eastAsia="x-none"/>
        </w:rPr>
        <w:t xml:space="preserve"> OLEO DIESEL S-10, A SER USADO NO ANO DE 201</w:t>
      </w:r>
      <w:r w:rsidR="00514F0F">
        <w:rPr>
          <w:b/>
          <w:sz w:val="24"/>
          <w:szCs w:val="24"/>
          <w:lang w:eastAsia="x-none"/>
        </w:rPr>
        <w:t>7</w:t>
      </w:r>
      <w:r>
        <w:rPr>
          <w:b/>
          <w:sz w:val="24"/>
          <w:szCs w:val="24"/>
          <w:lang w:val="x-none" w:eastAsia="x-none"/>
        </w:rPr>
        <w:t xml:space="preserve">, NOS VEICULOS </w:t>
      </w:r>
      <w:r w:rsidR="00021220">
        <w:rPr>
          <w:b/>
          <w:sz w:val="24"/>
          <w:szCs w:val="24"/>
          <w:lang w:eastAsia="x-none"/>
        </w:rPr>
        <w:t xml:space="preserve">E MÁQUINAS </w:t>
      </w:r>
      <w:r>
        <w:rPr>
          <w:b/>
          <w:sz w:val="24"/>
          <w:szCs w:val="24"/>
          <w:lang w:val="x-none" w:eastAsia="x-none"/>
        </w:rPr>
        <w:t>DA</w:t>
      </w:r>
      <w:r w:rsidR="00021220">
        <w:rPr>
          <w:b/>
          <w:sz w:val="24"/>
          <w:szCs w:val="24"/>
          <w:lang w:eastAsia="x-none"/>
        </w:rPr>
        <w:t>S DIVERSAS</w:t>
      </w:r>
      <w:r>
        <w:rPr>
          <w:b/>
          <w:sz w:val="24"/>
          <w:szCs w:val="24"/>
          <w:lang w:val="x-none" w:eastAsia="x-none"/>
        </w:rPr>
        <w:t xml:space="preserve"> SECRETARIA</w:t>
      </w:r>
      <w:r w:rsidR="00021220">
        <w:rPr>
          <w:b/>
          <w:sz w:val="24"/>
          <w:szCs w:val="24"/>
          <w:lang w:eastAsia="x-none"/>
        </w:rPr>
        <w:t xml:space="preserve"> DO</w:t>
      </w:r>
      <w:r>
        <w:rPr>
          <w:b/>
          <w:sz w:val="24"/>
          <w:szCs w:val="24"/>
          <w:lang w:val="x-none" w:eastAsia="x-none"/>
        </w:rPr>
        <w:t xml:space="preserve"> MUNICIP</w:t>
      </w:r>
      <w:r w:rsidR="00021220">
        <w:rPr>
          <w:b/>
          <w:sz w:val="24"/>
          <w:szCs w:val="24"/>
          <w:lang w:eastAsia="x-none"/>
        </w:rPr>
        <w:t>IO DE CONDOR</w:t>
      </w:r>
      <w:r w:rsidRPr="00F154C9">
        <w:rPr>
          <w:sz w:val="24"/>
          <w:szCs w:val="24"/>
          <w:lang w:eastAsia="x-none"/>
        </w:rPr>
        <w:t>.</w:t>
      </w:r>
    </w:p>
    <w:p w:rsidR="00894DD8" w:rsidRPr="00F154C9" w:rsidRDefault="00894DD8" w:rsidP="00894DD8">
      <w:pPr>
        <w:ind w:left="720"/>
        <w:jc w:val="both"/>
        <w:rPr>
          <w:sz w:val="24"/>
          <w:szCs w:val="24"/>
          <w:lang w:val="x-none" w:eastAsia="x-none"/>
        </w:rPr>
      </w:pPr>
    </w:p>
    <w:p w:rsidR="00894DD8" w:rsidRPr="00F154C9" w:rsidRDefault="00894DD8" w:rsidP="00894DD8">
      <w:pPr>
        <w:numPr>
          <w:ilvl w:val="1"/>
          <w:numId w:val="1"/>
        </w:numPr>
        <w:jc w:val="both"/>
        <w:rPr>
          <w:sz w:val="24"/>
          <w:szCs w:val="24"/>
          <w:lang w:val="x-none" w:eastAsia="x-none"/>
        </w:rPr>
      </w:pPr>
      <w:r w:rsidRPr="00F154C9">
        <w:rPr>
          <w:sz w:val="24"/>
          <w:szCs w:val="24"/>
          <w:lang w:eastAsia="x-none"/>
        </w:rPr>
        <w:t>Dados da Licitação</w:t>
      </w:r>
    </w:p>
    <w:p w:rsidR="00894DD8" w:rsidRPr="00F154C9" w:rsidRDefault="00894DD8" w:rsidP="00894DD8">
      <w:pPr>
        <w:ind w:left="708"/>
      </w:pPr>
    </w:p>
    <w:p w:rsidR="00894DD8" w:rsidRPr="00F154C9" w:rsidRDefault="00894DD8" w:rsidP="00894DD8">
      <w:pPr>
        <w:jc w:val="both"/>
      </w:pPr>
      <w:r w:rsidRPr="00F154C9">
        <w:t xml:space="preserve">Tipo de Licitação: </w:t>
      </w:r>
      <w:r>
        <w:rPr>
          <w:b/>
        </w:rPr>
        <w:t>Menor preço</w:t>
      </w:r>
    </w:p>
    <w:p w:rsidR="00894DD8" w:rsidRDefault="00894DD8" w:rsidP="00894DD8">
      <w:pPr>
        <w:jc w:val="both"/>
        <w:rPr>
          <w:b/>
        </w:rPr>
      </w:pPr>
      <w:r w:rsidRPr="00F154C9">
        <w:t xml:space="preserve">Forma de julgamento: </w:t>
      </w:r>
      <w:r>
        <w:rPr>
          <w:b/>
        </w:rPr>
        <w:t>Menor preço - Unitário por Item</w:t>
      </w:r>
    </w:p>
    <w:p w:rsidR="00021220" w:rsidRPr="00F154C9" w:rsidRDefault="00021220" w:rsidP="00894DD8">
      <w:pPr>
        <w:jc w:val="both"/>
        <w:rPr>
          <w:b/>
          <w:bCs/>
        </w:rPr>
      </w:pPr>
      <w:r>
        <w:rPr>
          <w:b/>
        </w:rPr>
        <w:t>Local de entrega do produto: O Produto (</w:t>
      </w:r>
      <w:r w:rsidR="00605B92">
        <w:rPr>
          <w:b/>
        </w:rPr>
        <w:t>óleo D</w:t>
      </w:r>
      <w:r>
        <w:rPr>
          <w:b/>
        </w:rPr>
        <w:t>iesel</w:t>
      </w:r>
      <w:r w:rsidR="00605B92">
        <w:rPr>
          <w:b/>
        </w:rPr>
        <w:t xml:space="preserve"> Aditivado</w:t>
      </w:r>
      <w:r>
        <w:rPr>
          <w:b/>
        </w:rPr>
        <w:t>)</w:t>
      </w:r>
      <w:r w:rsidR="00605B92">
        <w:rPr>
          <w:b/>
        </w:rPr>
        <w:t xml:space="preserve">, deverá ser entregue no tanque </w:t>
      </w:r>
      <w:proofErr w:type="gramStart"/>
      <w:r w:rsidR="00605B92">
        <w:rPr>
          <w:b/>
        </w:rPr>
        <w:t>do Prefeitura</w:t>
      </w:r>
      <w:proofErr w:type="gramEnd"/>
      <w:r w:rsidR="00605B92">
        <w:rPr>
          <w:b/>
        </w:rPr>
        <w:t xml:space="preserve"> Municipal de Condor, já a Gasolina e o Óleo Diesel S – 10, deverão ser fornecidos diretamente nas bombas de combustíveis junto às empresas vencedoras da presente licitação.</w:t>
      </w:r>
    </w:p>
    <w:p w:rsidR="00894DD8" w:rsidRPr="00F154C9" w:rsidRDefault="00894DD8" w:rsidP="00894DD8">
      <w:pPr>
        <w:jc w:val="both"/>
      </w:pPr>
      <w:r w:rsidRPr="00F154C9">
        <w:t xml:space="preserve">Forma de pagamento: </w:t>
      </w:r>
      <w:r w:rsidR="00605B92" w:rsidRPr="00605B92">
        <w:rPr>
          <w:b/>
        </w:rPr>
        <w:t xml:space="preserve">O Pagamento será somente através de </w:t>
      </w:r>
      <w:r w:rsidR="00605B92" w:rsidRPr="00605B92">
        <w:rPr>
          <w:b/>
          <w:u w:val="single"/>
        </w:rPr>
        <w:t>CARTÃO COMBUSTÍVEL</w:t>
      </w:r>
      <w:r w:rsidR="00605B92" w:rsidRPr="00605B92">
        <w:rPr>
          <w:b/>
        </w:rPr>
        <w:t>, conforme determina a Portaria Municipal nº 092/2014, de 03 de março de 2014</w:t>
      </w:r>
      <w:r w:rsidR="00605B92">
        <w:t>.</w:t>
      </w:r>
      <w:r>
        <w:rPr>
          <w:b/>
        </w:rPr>
        <w:t>.</w:t>
      </w:r>
    </w:p>
    <w:p w:rsidR="00894DD8" w:rsidRPr="00F154C9" w:rsidRDefault="00894DD8" w:rsidP="00894DD8">
      <w:pPr>
        <w:jc w:val="both"/>
      </w:pPr>
      <w:r w:rsidRPr="00F154C9">
        <w:t>Início do recebimento das propostas:</w:t>
      </w:r>
      <w:r w:rsidRPr="00F154C9">
        <w:rPr>
          <w:b/>
          <w:bCs/>
        </w:rPr>
        <w:t xml:space="preserve"> </w:t>
      </w:r>
      <w:r w:rsidR="00514F0F">
        <w:rPr>
          <w:b/>
          <w:bCs/>
        </w:rPr>
        <w:t>27/01</w:t>
      </w:r>
      <w:r>
        <w:rPr>
          <w:b/>
          <w:bCs/>
        </w:rPr>
        <w:t>/</w:t>
      </w:r>
      <w:r w:rsidR="00605B92">
        <w:rPr>
          <w:b/>
          <w:bCs/>
        </w:rPr>
        <w:t>20</w:t>
      </w:r>
      <w:r w:rsidR="00514F0F">
        <w:rPr>
          <w:b/>
          <w:bCs/>
        </w:rPr>
        <w:t>17</w:t>
      </w:r>
    </w:p>
    <w:p w:rsidR="00894DD8" w:rsidRPr="00F154C9" w:rsidRDefault="00894DD8" w:rsidP="00894DD8">
      <w:pPr>
        <w:jc w:val="both"/>
        <w:rPr>
          <w:b/>
        </w:rPr>
      </w:pPr>
      <w:r w:rsidRPr="00F154C9">
        <w:t xml:space="preserve">Data e horário da abertura dos envelopes: </w:t>
      </w:r>
      <w:r>
        <w:rPr>
          <w:b/>
        </w:rPr>
        <w:t>2</w:t>
      </w:r>
      <w:r w:rsidR="00514F0F">
        <w:rPr>
          <w:b/>
        </w:rPr>
        <w:t>7</w:t>
      </w:r>
      <w:r>
        <w:rPr>
          <w:b/>
        </w:rPr>
        <w:t>/0</w:t>
      </w:r>
      <w:r w:rsidR="00514F0F">
        <w:rPr>
          <w:b/>
        </w:rPr>
        <w:t>1</w:t>
      </w:r>
      <w:r>
        <w:rPr>
          <w:b/>
        </w:rPr>
        <w:t>/</w:t>
      </w:r>
      <w:r w:rsidR="00605B92">
        <w:rPr>
          <w:b/>
        </w:rPr>
        <w:t>20</w:t>
      </w:r>
      <w:r>
        <w:rPr>
          <w:b/>
        </w:rPr>
        <w:t>1</w:t>
      </w:r>
      <w:r w:rsidR="00514F0F">
        <w:rPr>
          <w:b/>
        </w:rPr>
        <w:t>7</w:t>
      </w:r>
      <w:proofErr w:type="gramStart"/>
      <w:r w:rsidRPr="00F154C9">
        <w:rPr>
          <w:b/>
        </w:rPr>
        <w:t xml:space="preserve"> </w:t>
      </w:r>
      <w:r w:rsidR="00605B92">
        <w:rPr>
          <w:b/>
        </w:rPr>
        <w:t xml:space="preserve"> </w:t>
      </w:r>
      <w:proofErr w:type="gramEnd"/>
      <w:r w:rsidR="00605B92">
        <w:rPr>
          <w:b/>
        </w:rPr>
        <w:t>às 1</w:t>
      </w:r>
      <w:r w:rsidR="00514F0F">
        <w:rPr>
          <w:b/>
        </w:rPr>
        <w:t>4:00</w:t>
      </w:r>
      <w:r w:rsidR="00605B92">
        <w:rPr>
          <w:b/>
        </w:rPr>
        <w:t xml:space="preserve"> Horas.</w:t>
      </w:r>
    </w:p>
    <w:p w:rsidR="00894DD8" w:rsidRPr="00F154C9" w:rsidRDefault="00894DD8" w:rsidP="00894DD8">
      <w:pPr>
        <w:jc w:val="both"/>
      </w:pPr>
      <w:r w:rsidRPr="00F154C9">
        <w:t xml:space="preserve">Data e hora do inicio dos lances: </w:t>
      </w:r>
      <w:r>
        <w:rPr>
          <w:b/>
        </w:rPr>
        <w:t>2</w:t>
      </w:r>
      <w:r w:rsidR="00514F0F">
        <w:rPr>
          <w:b/>
        </w:rPr>
        <w:t>7</w:t>
      </w:r>
      <w:r>
        <w:rPr>
          <w:b/>
        </w:rPr>
        <w:t>/0</w:t>
      </w:r>
      <w:r w:rsidR="00514F0F">
        <w:rPr>
          <w:b/>
        </w:rPr>
        <w:t>1</w:t>
      </w:r>
      <w:r>
        <w:rPr>
          <w:b/>
        </w:rPr>
        <w:t>/</w:t>
      </w:r>
      <w:r w:rsidR="00605B92">
        <w:rPr>
          <w:b/>
        </w:rPr>
        <w:t>20</w:t>
      </w:r>
      <w:r w:rsidR="00514F0F">
        <w:rPr>
          <w:b/>
        </w:rPr>
        <w:t>17</w:t>
      </w:r>
      <w:r w:rsidRPr="00F154C9">
        <w:rPr>
          <w:b/>
        </w:rPr>
        <w:t xml:space="preserve"> </w:t>
      </w:r>
      <w:r w:rsidR="00605B92">
        <w:rPr>
          <w:b/>
        </w:rPr>
        <w:t>às 1</w:t>
      </w:r>
      <w:r w:rsidR="00514F0F">
        <w:rPr>
          <w:b/>
        </w:rPr>
        <w:t>4</w:t>
      </w:r>
      <w:r>
        <w:rPr>
          <w:b/>
        </w:rPr>
        <w:t>:</w:t>
      </w:r>
      <w:r w:rsidR="00514F0F">
        <w:rPr>
          <w:b/>
        </w:rPr>
        <w:t>00</w:t>
      </w:r>
      <w:r w:rsidR="00605B92">
        <w:rPr>
          <w:b/>
        </w:rPr>
        <w:t xml:space="preserve"> horas.</w:t>
      </w:r>
    </w:p>
    <w:p w:rsidR="00894DD8" w:rsidRPr="00F154C9" w:rsidRDefault="00894DD8" w:rsidP="00894DD8">
      <w:pPr>
        <w:jc w:val="both"/>
        <w:rPr>
          <w:b/>
          <w:bCs/>
        </w:rPr>
      </w:pPr>
      <w:r w:rsidRPr="00F154C9">
        <w:t xml:space="preserve">Local de apresentação e abertura dos envelopes: </w:t>
      </w:r>
      <w:r w:rsidRPr="00F154C9">
        <w:rPr>
          <w:b/>
          <w:bCs/>
        </w:rPr>
        <w:t>Prefeitura Municipal de Condor – Rua Ipiranga, 22 – Sala de Reuniões – Condor/RS.</w:t>
      </w:r>
    </w:p>
    <w:p w:rsidR="00894DD8" w:rsidRPr="00F154C9" w:rsidRDefault="00894DD8" w:rsidP="00894DD8">
      <w:pPr>
        <w:jc w:val="both"/>
        <w:rPr>
          <w:sz w:val="24"/>
          <w:szCs w:val="24"/>
          <w:lang w:val="x-none" w:eastAsia="x-none"/>
        </w:rPr>
      </w:pPr>
    </w:p>
    <w:p w:rsidR="00894DD8" w:rsidRPr="00F154C9" w:rsidRDefault="00894DD8" w:rsidP="00894DD8">
      <w:pPr>
        <w:ind w:left="284"/>
        <w:jc w:val="both"/>
        <w:rPr>
          <w:b/>
          <w:sz w:val="24"/>
          <w:szCs w:val="24"/>
          <w:lang w:eastAsia="x-none"/>
        </w:rPr>
      </w:pPr>
      <w:r w:rsidRPr="00F154C9">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992"/>
        <w:gridCol w:w="709"/>
        <w:gridCol w:w="2551"/>
        <w:gridCol w:w="3119"/>
      </w:tblGrid>
      <w:tr w:rsidR="00894DD8" w:rsidRPr="00F154C9" w:rsidTr="00605B92">
        <w:trPr>
          <w:cantSplit/>
          <w:trHeight w:val="210"/>
        </w:trPr>
        <w:tc>
          <w:tcPr>
            <w:tcW w:w="568" w:type="dxa"/>
          </w:tcPr>
          <w:p w:rsidR="00894DD8" w:rsidRPr="00F154C9" w:rsidRDefault="00894DD8" w:rsidP="00B230EB">
            <w:pPr>
              <w:spacing w:before="20" w:after="20"/>
              <w:jc w:val="both"/>
              <w:rPr>
                <w:b/>
                <w:sz w:val="14"/>
                <w:szCs w:val="14"/>
              </w:rPr>
            </w:pPr>
            <w:r w:rsidRPr="00F154C9">
              <w:rPr>
                <w:b/>
                <w:sz w:val="14"/>
                <w:szCs w:val="14"/>
              </w:rPr>
              <w:t>Lote</w:t>
            </w:r>
          </w:p>
        </w:tc>
        <w:tc>
          <w:tcPr>
            <w:tcW w:w="567" w:type="dxa"/>
          </w:tcPr>
          <w:p w:rsidR="00894DD8" w:rsidRPr="00F154C9" w:rsidRDefault="00894DD8" w:rsidP="00B230EB">
            <w:pPr>
              <w:spacing w:before="40" w:after="40"/>
              <w:jc w:val="both"/>
              <w:rPr>
                <w:b/>
                <w:sz w:val="14"/>
                <w:szCs w:val="14"/>
              </w:rPr>
            </w:pPr>
            <w:r w:rsidRPr="00F154C9">
              <w:rPr>
                <w:b/>
                <w:sz w:val="14"/>
                <w:szCs w:val="14"/>
              </w:rPr>
              <w:t>Item</w:t>
            </w:r>
          </w:p>
        </w:tc>
        <w:tc>
          <w:tcPr>
            <w:tcW w:w="567" w:type="dxa"/>
          </w:tcPr>
          <w:p w:rsidR="00894DD8" w:rsidRPr="00F154C9" w:rsidRDefault="00894DD8" w:rsidP="00B230EB">
            <w:pPr>
              <w:spacing w:before="20" w:after="20"/>
              <w:jc w:val="both"/>
              <w:rPr>
                <w:b/>
                <w:sz w:val="14"/>
                <w:szCs w:val="14"/>
              </w:rPr>
            </w:pPr>
            <w:r w:rsidRPr="00F154C9">
              <w:rPr>
                <w:b/>
                <w:sz w:val="14"/>
                <w:szCs w:val="14"/>
              </w:rPr>
              <w:t>Cód.</w:t>
            </w:r>
          </w:p>
        </w:tc>
        <w:tc>
          <w:tcPr>
            <w:tcW w:w="992" w:type="dxa"/>
          </w:tcPr>
          <w:p w:rsidR="00894DD8" w:rsidRPr="00F154C9" w:rsidRDefault="00894DD8" w:rsidP="00B230EB">
            <w:pPr>
              <w:spacing w:before="20" w:after="20"/>
              <w:jc w:val="both"/>
              <w:rPr>
                <w:b/>
                <w:sz w:val="14"/>
                <w:szCs w:val="14"/>
              </w:rPr>
            </w:pPr>
            <w:proofErr w:type="spellStart"/>
            <w:r w:rsidRPr="00F154C9">
              <w:rPr>
                <w:b/>
                <w:sz w:val="14"/>
                <w:szCs w:val="14"/>
              </w:rPr>
              <w:t>Qtd</w:t>
            </w:r>
            <w:proofErr w:type="spellEnd"/>
            <w:r w:rsidRPr="00F154C9">
              <w:rPr>
                <w:b/>
                <w:sz w:val="14"/>
                <w:szCs w:val="14"/>
              </w:rPr>
              <w:t>.</w:t>
            </w:r>
          </w:p>
        </w:tc>
        <w:tc>
          <w:tcPr>
            <w:tcW w:w="709" w:type="dxa"/>
          </w:tcPr>
          <w:p w:rsidR="00894DD8" w:rsidRPr="00F154C9" w:rsidRDefault="00894DD8" w:rsidP="00B230EB">
            <w:pPr>
              <w:spacing w:before="20" w:after="20"/>
              <w:jc w:val="both"/>
              <w:rPr>
                <w:b/>
                <w:sz w:val="14"/>
                <w:szCs w:val="14"/>
                <w:lang w:val="en-US"/>
              </w:rPr>
            </w:pPr>
            <w:r w:rsidRPr="00F154C9">
              <w:rPr>
                <w:b/>
                <w:sz w:val="14"/>
                <w:szCs w:val="14"/>
                <w:lang w:val="en-US"/>
              </w:rPr>
              <w:t>Und.</w:t>
            </w:r>
          </w:p>
        </w:tc>
        <w:tc>
          <w:tcPr>
            <w:tcW w:w="2551" w:type="dxa"/>
          </w:tcPr>
          <w:p w:rsidR="00894DD8" w:rsidRPr="00F154C9" w:rsidRDefault="00894DD8" w:rsidP="00B230EB">
            <w:pPr>
              <w:spacing w:before="20" w:after="20"/>
              <w:jc w:val="both"/>
              <w:rPr>
                <w:b/>
                <w:sz w:val="14"/>
                <w:szCs w:val="14"/>
              </w:rPr>
            </w:pPr>
            <w:r w:rsidRPr="00F154C9">
              <w:rPr>
                <w:b/>
                <w:sz w:val="14"/>
                <w:szCs w:val="14"/>
              </w:rPr>
              <w:t>Descrição</w:t>
            </w:r>
          </w:p>
        </w:tc>
        <w:tc>
          <w:tcPr>
            <w:tcW w:w="3119" w:type="dxa"/>
          </w:tcPr>
          <w:p w:rsidR="00894DD8" w:rsidRPr="00F154C9" w:rsidRDefault="00605B92" w:rsidP="00605B92">
            <w:pPr>
              <w:keepNext/>
              <w:spacing w:before="20" w:after="20"/>
              <w:jc w:val="both"/>
              <w:outlineLvl w:val="0"/>
              <w:rPr>
                <w:b/>
                <w:sz w:val="14"/>
                <w:szCs w:val="14"/>
              </w:rPr>
            </w:pPr>
            <w:r>
              <w:rPr>
                <w:b/>
                <w:sz w:val="14"/>
                <w:szCs w:val="14"/>
              </w:rPr>
              <w:t>Preço Referência</w:t>
            </w:r>
          </w:p>
        </w:tc>
      </w:tr>
      <w:tr w:rsidR="00894DD8" w:rsidRPr="00F154C9" w:rsidTr="00605B92">
        <w:trPr>
          <w:cantSplit/>
          <w:trHeight w:val="291"/>
        </w:trPr>
        <w:tc>
          <w:tcPr>
            <w:tcW w:w="568" w:type="dxa"/>
            <w:vAlign w:val="center"/>
          </w:tcPr>
          <w:p w:rsidR="00894DD8" w:rsidRPr="00F154C9" w:rsidRDefault="00894DD8" w:rsidP="00B230EB">
            <w:pPr>
              <w:spacing w:before="20" w:after="20"/>
              <w:jc w:val="both"/>
              <w:rPr>
                <w:sz w:val="14"/>
                <w:szCs w:val="14"/>
              </w:rPr>
            </w:pPr>
            <w:r>
              <w:rPr>
                <w:sz w:val="16"/>
                <w:szCs w:val="14"/>
              </w:rPr>
              <w:t>1</w:t>
            </w:r>
          </w:p>
        </w:tc>
        <w:tc>
          <w:tcPr>
            <w:tcW w:w="567" w:type="dxa"/>
            <w:vAlign w:val="center"/>
          </w:tcPr>
          <w:p w:rsidR="00894DD8" w:rsidRPr="00F154C9" w:rsidRDefault="00894DD8" w:rsidP="00B230EB">
            <w:pPr>
              <w:spacing w:before="40" w:after="40"/>
              <w:jc w:val="both"/>
              <w:rPr>
                <w:b/>
                <w:sz w:val="14"/>
                <w:szCs w:val="14"/>
              </w:rPr>
            </w:pPr>
            <w:r>
              <w:rPr>
                <w:b/>
                <w:sz w:val="18"/>
                <w:szCs w:val="14"/>
              </w:rPr>
              <w:t>1</w:t>
            </w:r>
          </w:p>
        </w:tc>
        <w:tc>
          <w:tcPr>
            <w:tcW w:w="567" w:type="dxa"/>
            <w:vAlign w:val="center"/>
          </w:tcPr>
          <w:p w:rsidR="00894DD8" w:rsidRPr="00F154C9" w:rsidRDefault="00894DD8" w:rsidP="00B230EB">
            <w:pPr>
              <w:spacing w:before="20" w:after="20"/>
              <w:jc w:val="both"/>
              <w:rPr>
                <w:sz w:val="14"/>
                <w:szCs w:val="14"/>
              </w:rPr>
            </w:pPr>
            <w:r>
              <w:rPr>
                <w:sz w:val="14"/>
                <w:szCs w:val="14"/>
              </w:rPr>
              <w:t>847</w:t>
            </w:r>
          </w:p>
        </w:tc>
        <w:tc>
          <w:tcPr>
            <w:tcW w:w="992" w:type="dxa"/>
            <w:vAlign w:val="center"/>
          </w:tcPr>
          <w:p w:rsidR="00894DD8" w:rsidRPr="00F154C9" w:rsidRDefault="00894DD8" w:rsidP="00514F0F">
            <w:pPr>
              <w:spacing w:before="20" w:after="20"/>
              <w:jc w:val="both"/>
              <w:rPr>
                <w:sz w:val="14"/>
                <w:szCs w:val="14"/>
              </w:rPr>
            </w:pPr>
            <w:r>
              <w:rPr>
                <w:sz w:val="14"/>
                <w:szCs w:val="14"/>
              </w:rPr>
              <w:t>1</w:t>
            </w:r>
            <w:r w:rsidR="00514F0F">
              <w:rPr>
                <w:sz w:val="14"/>
                <w:szCs w:val="14"/>
              </w:rPr>
              <w:t>2</w:t>
            </w:r>
            <w:r>
              <w:rPr>
                <w:sz w:val="14"/>
                <w:szCs w:val="14"/>
              </w:rPr>
              <w:t>0.000,0</w:t>
            </w:r>
          </w:p>
        </w:tc>
        <w:tc>
          <w:tcPr>
            <w:tcW w:w="709" w:type="dxa"/>
            <w:vAlign w:val="center"/>
          </w:tcPr>
          <w:p w:rsidR="00894DD8" w:rsidRPr="00F154C9" w:rsidRDefault="00894DD8" w:rsidP="00B230EB">
            <w:pPr>
              <w:spacing w:before="20" w:after="20"/>
              <w:jc w:val="both"/>
              <w:rPr>
                <w:sz w:val="14"/>
                <w:szCs w:val="14"/>
                <w:lang w:val="en-US"/>
              </w:rPr>
            </w:pPr>
            <w:r>
              <w:rPr>
                <w:sz w:val="14"/>
                <w:szCs w:val="14"/>
                <w:lang w:val="en-US"/>
              </w:rPr>
              <w:t>L</w:t>
            </w:r>
          </w:p>
        </w:tc>
        <w:tc>
          <w:tcPr>
            <w:tcW w:w="2551" w:type="dxa"/>
            <w:vAlign w:val="center"/>
          </w:tcPr>
          <w:p w:rsidR="00894DD8" w:rsidRPr="00F154C9" w:rsidRDefault="00894DD8" w:rsidP="00B230EB">
            <w:pPr>
              <w:spacing w:before="20" w:after="20"/>
              <w:jc w:val="both"/>
              <w:rPr>
                <w:sz w:val="14"/>
                <w:szCs w:val="14"/>
              </w:rPr>
            </w:pPr>
            <w:r>
              <w:rPr>
                <w:sz w:val="14"/>
                <w:szCs w:val="14"/>
              </w:rPr>
              <w:t>OLEO DIESEL</w:t>
            </w:r>
            <w:r w:rsidR="00605B92">
              <w:rPr>
                <w:sz w:val="14"/>
                <w:szCs w:val="14"/>
              </w:rPr>
              <w:t xml:space="preserve"> (ADITIVADO)</w:t>
            </w:r>
          </w:p>
        </w:tc>
        <w:tc>
          <w:tcPr>
            <w:tcW w:w="3119" w:type="dxa"/>
            <w:vAlign w:val="center"/>
          </w:tcPr>
          <w:p w:rsidR="00894DD8" w:rsidRPr="00F154C9" w:rsidRDefault="00894DD8" w:rsidP="00514F0F">
            <w:pPr>
              <w:keepNext/>
              <w:spacing w:before="20" w:after="20"/>
              <w:jc w:val="both"/>
              <w:outlineLvl w:val="0"/>
              <w:rPr>
                <w:sz w:val="14"/>
                <w:szCs w:val="14"/>
              </w:rPr>
            </w:pPr>
            <w:r w:rsidRPr="00F154C9">
              <w:rPr>
                <w:sz w:val="14"/>
                <w:szCs w:val="14"/>
              </w:rPr>
              <w:t xml:space="preserve"> </w:t>
            </w:r>
            <w:r>
              <w:rPr>
                <w:sz w:val="14"/>
                <w:szCs w:val="14"/>
              </w:rPr>
              <w:t xml:space="preserve"> </w:t>
            </w:r>
            <w:r w:rsidR="00605B92">
              <w:rPr>
                <w:sz w:val="14"/>
                <w:szCs w:val="14"/>
              </w:rPr>
              <w:t>R$</w:t>
            </w:r>
            <w:proofErr w:type="gramStart"/>
            <w:r w:rsidR="00605B92">
              <w:rPr>
                <w:sz w:val="14"/>
                <w:szCs w:val="14"/>
              </w:rPr>
              <w:t xml:space="preserve">  </w:t>
            </w:r>
            <w:proofErr w:type="gramEnd"/>
            <w:r w:rsidR="00514F0F">
              <w:rPr>
                <w:sz w:val="14"/>
                <w:szCs w:val="14"/>
              </w:rPr>
              <w:t>3,01</w:t>
            </w:r>
          </w:p>
        </w:tc>
      </w:tr>
      <w:tr w:rsidR="00894DD8" w:rsidRPr="00F154C9" w:rsidTr="00605B92">
        <w:trPr>
          <w:cantSplit/>
          <w:trHeight w:val="291"/>
        </w:trPr>
        <w:tc>
          <w:tcPr>
            <w:tcW w:w="568" w:type="dxa"/>
            <w:vAlign w:val="center"/>
          </w:tcPr>
          <w:p w:rsidR="00894DD8" w:rsidRPr="00F154C9" w:rsidRDefault="00894DD8" w:rsidP="00B230EB">
            <w:pPr>
              <w:spacing w:before="20" w:after="20"/>
              <w:jc w:val="both"/>
              <w:rPr>
                <w:sz w:val="16"/>
                <w:szCs w:val="14"/>
              </w:rPr>
            </w:pPr>
            <w:r>
              <w:rPr>
                <w:sz w:val="16"/>
                <w:szCs w:val="14"/>
              </w:rPr>
              <w:t>1</w:t>
            </w:r>
          </w:p>
        </w:tc>
        <w:tc>
          <w:tcPr>
            <w:tcW w:w="567" w:type="dxa"/>
            <w:vAlign w:val="center"/>
          </w:tcPr>
          <w:p w:rsidR="00894DD8" w:rsidRDefault="00894DD8" w:rsidP="00B230EB">
            <w:pPr>
              <w:spacing w:before="40" w:after="40"/>
              <w:jc w:val="both"/>
              <w:rPr>
                <w:b/>
                <w:sz w:val="18"/>
                <w:szCs w:val="14"/>
              </w:rPr>
            </w:pPr>
            <w:r>
              <w:rPr>
                <w:b/>
                <w:sz w:val="18"/>
                <w:szCs w:val="14"/>
              </w:rPr>
              <w:t>2</w:t>
            </w:r>
          </w:p>
        </w:tc>
        <w:tc>
          <w:tcPr>
            <w:tcW w:w="567" w:type="dxa"/>
            <w:vAlign w:val="center"/>
          </w:tcPr>
          <w:p w:rsidR="00894DD8" w:rsidRPr="00F154C9" w:rsidRDefault="00894DD8" w:rsidP="00B230EB">
            <w:pPr>
              <w:spacing w:before="20" w:after="20"/>
              <w:jc w:val="both"/>
              <w:rPr>
                <w:sz w:val="14"/>
                <w:szCs w:val="14"/>
              </w:rPr>
            </w:pPr>
            <w:r>
              <w:rPr>
                <w:sz w:val="14"/>
                <w:szCs w:val="14"/>
              </w:rPr>
              <w:t>2555</w:t>
            </w:r>
          </w:p>
        </w:tc>
        <w:tc>
          <w:tcPr>
            <w:tcW w:w="992" w:type="dxa"/>
            <w:vAlign w:val="center"/>
          </w:tcPr>
          <w:p w:rsidR="00894DD8" w:rsidRPr="00F154C9" w:rsidRDefault="00894DD8" w:rsidP="00514F0F">
            <w:pPr>
              <w:spacing w:before="20" w:after="20"/>
              <w:jc w:val="both"/>
              <w:rPr>
                <w:sz w:val="14"/>
                <w:szCs w:val="14"/>
              </w:rPr>
            </w:pPr>
            <w:r>
              <w:rPr>
                <w:sz w:val="14"/>
                <w:szCs w:val="14"/>
              </w:rPr>
              <w:t>30.</w:t>
            </w:r>
            <w:r w:rsidR="00514F0F">
              <w:rPr>
                <w:sz w:val="14"/>
                <w:szCs w:val="14"/>
              </w:rPr>
              <w:t>0</w:t>
            </w:r>
            <w:r>
              <w:rPr>
                <w:sz w:val="14"/>
                <w:szCs w:val="14"/>
              </w:rPr>
              <w:t>00,0</w:t>
            </w:r>
          </w:p>
        </w:tc>
        <w:tc>
          <w:tcPr>
            <w:tcW w:w="709" w:type="dxa"/>
            <w:vAlign w:val="center"/>
          </w:tcPr>
          <w:p w:rsidR="00894DD8" w:rsidRPr="00F154C9" w:rsidRDefault="00894DD8" w:rsidP="00B230EB">
            <w:pPr>
              <w:spacing w:before="20" w:after="20"/>
              <w:jc w:val="both"/>
              <w:rPr>
                <w:sz w:val="14"/>
                <w:szCs w:val="14"/>
                <w:lang w:val="en-US"/>
              </w:rPr>
            </w:pPr>
            <w:r>
              <w:rPr>
                <w:sz w:val="14"/>
                <w:szCs w:val="14"/>
                <w:lang w:val="en-US"/>
              </w:rPr>
              <w:t>L</w:t>
            </w:r>
          </w:p>
        </w:tc>
        <w:tc>
          <w:tcPr>
            <w:tcW w:w="2551" w:type="dxa"/>
            <w:vAlign w:val="center"/>
          </w:tcPr>
          <w:p w:rsidR="00894DD8" w:rsidRPr="00F154C9" w:rsidRDefault="00894DD8" w:rsidP="00B230EB">
            <w:pPr>
              <w:spacing w:before="20" w:after="20"/>
              <w:jc w:val="both"/>
              <w:rPr>
                <w:sz w:val="14"/>
                <w:szCs w:val="14"/>
              </w:rPr>
            </w:pPr>
            <w:r>
              <w:rPr>
                <w:sz w:val="14"/>
                <w:szCs w:val="14"/>
              </w:rPr>
              <w:t>GASOLINA COMUM</w:t>
            </w:r>
          </w:p>
        </w:tc>
        <w:tc>
          <w:tcPr>
            <w:tcW w:w="3119" w:type="dxa"/>
            <w:vAlign w:val="center"/>
          </w:tcPr>
          <w:p w:rsidR="00894DD8" w:rsidRPr="00F154C9" w:rsidRDefault="00894DD8" w:rsidP="00514F0F">
            <w:pPr>
              <w:keepNext/>
              <w:spacing w:before="20" w:after="20"/>
              <w:jc w:val="both"/>
              <w:outlineLvl w:val="0"/>
              <w:rPr>
                <w:sz w:val="14"/>
                <w:szCs w:val="14"/>
              </w:rPr>
            </w:pPr>
            <w:r>
              <w:rPr>
                <w:sz w:val="14"/>
                <w:szCs w:val="14"/>
              </w:rPr>
              <w:t xml:space="preserve"> </w:t>
            </w:r>
            <w:r w:rsidR="00605B92">
              <w:rPr>
                <w:sz w:val="14"/>
                <w:szCs w:val="14"/>
              </w:rPr>
              <w:t>R$</w:t>
            </w:r>
            <w:proofErr w:type="gramStart"/>
            <w:r w:rsidR="00605B92">
              <w:rPr>
                <w:sz w:val="14"/>
                <w:szCs w:val="14"/>
              </w:rPr>
              <w:t xml:space="preserve">  </w:t>
            </w:r>
            <w:proofErr w:type="gramEnd"/>
            <w:r w:rsidR="00514F0F">
              <w:rPr>
                <w:sz w:val="14"/>
                <w:szCs w:val="14"/>
              </w:rPr>
              <w:t>4,04</w:t>
            </w:r>
          </w:p>
        </w:tc>
      </w:tr>
      <w:tr w:rsidR="00894DD8" w:rsidRPr="00F154C9" w:rsidTr="00605B92">
        <w:trPr>
          <w:cantSplit/>
          <w:trHeight w:val="291"/>
        </w:trPr>
        <w:tc>
          <w:tcPr>
            <w:tcW w:w="568" w:type="dxa"/>
            <w:vAlign w:val="center"/>
          </w:tcPr>
          <w:p w:rsidR="00894DD8" w:rsidRPr="00F154C9" w:rsidRDefault="00894DD8" w:rsidP="00B230EB">
            <w:pPr>
              <w:spacing w:before="20" w:after="20"/>
              <w:jc w:val="both"/>
              <w:rPr>
                <w:sz w:val="16"/>
                <w:szCs w:val="14"/>
              </w:rPr>
            </w:pPr>
            <w:r>
              <w:rPr>
                <w:sz w:val="16"/>
                <w:szCs w:val="14"/>
              </w:rPr>
              <w:t>1</w:t>
            </w:r>
          </w:p>
        </w:tc>
        <w:tc>
          <w:tcPr>
            <w:tcW w:w="567" w:type="dxa"/>
            <w:vAlign w:val="center"/>
          </w:tcPr>
          <w:p w:rsidR="00894DD8" w:rsidRDefault="00894DD8" w:rsidP="00B230EB">
            <w:pPr>
              <w:spacing w:before="40" w:after="40"/>
              <w:jc w:val="both"/>
              <w:rPr>
                <w:b/>
                <w:sz w:val="18"/>
                <w:szCs w:val="14"/>
              </w:rPr>
            </w:pPr>
            <w:r>
              <w:rPr>
                <w:b/>
                <w:sz w:val="18"/>
                <w:szCs w:val="14"/>
              </w:rPr>
              <w:t>3</w:t>
            </w:r>
          </w:p>
        </w:tc>
        <w:tc>
          <w:tcPr>
            <w:tcW w:w="567" w:type="dxa"/>
            <w:vAlign w:val="center"/>
          </w:tcPr>
          <w:p w:rsidR="00894DD8" w:rsidRPr="00F154C9" w:rsidRDefault="00894DD8" w:rsidP="00B230EB">
            <w:pPr>
              <w:spacing w:before="20" w:after="20"/>
              <w:jc w:val="both"/>
              <w:rPr>
                <w:sz w:val="14"/>
                <w:szCs w:val="14"/>
              </w:rPr>
            </w:pPr>
            <w:r>
              <w:rPr>
                <w:sz w:val="14"/>
                <w:szCs w:val="14"/>
              </w:rPr>
              <w:t>2556</w:t>
            </w:r>
          </w:p>
        </w:tc>
        <w:tc>
          <w:tcPr>
            <w:tcW w:w="992" w:type="dxa"/>
            <w:vAlign w:val="center"/>
          </w:tcPr>
          <w:p w:rsidR="00894DD8" w:rsidRPr="00F154C9" w:rsidRDefault="00894DD8" w:rsidP="00514F0F">
            <w:pPr>
              <w:spacing w:before="20" w:after="20"/>
              <w:jc w:val="both"/>
              <w:rPr>
                <w:sz w:val="14"/>
                <w:szCs w:val="14"/>
              </w:rPr>
            </w:pPr>
            <w:r>
              <w:rPr>
                <w:sz w:val="14"/>
                <w:szCs w:val="14"/>
              </w:rPr>
              <w:t>7</w:t>
            </w:r>
            <w:r w:rsidR="00514F0F">
              <w:rPr>
                <w:sz w:val="14"/>
                <w:szCs w:val="14"/>
              </w:rPr>
              <w:t>0</w:t>
            </w:r>
            <w:r>
              <w:rPr>
                <w:sz w:val="14"/>
                <w:szCs w:val="14"/>
              </w:rPr>
              <w:t>.000,0</w:t>
            </w:r>
            <w:r w:rsidR="00514F0F">
              <w:rPr>
                <w:sz w:val="14"/>
                <w:szCs w:val="14"/>
              </w:rPr>
              <w:t>0</w:t>
            </w:r>
          </w:p>
        </w:tc>
        <w:tc>
          <w:tcPr>
            <w:tcW w:w="709" w:type="dxa"/>
            <w:vAlign w:val="center"/>
          </w:tcPr>
          <w:p w:rsidR="00894DD8" w:rsidRPr="00F154C9" w:rsidRDefault="00894DD8" w:rsidP="00B230EB">
            <w:pPr>
              <w:spacing w:before="20" w:after="20"/>
              <w:jc w:val="both"/>
              <w:rPr>
                <w:sz w:val="14"/>
                <w:szCs w:val="14"/>
                <w:lang w:val="en-US"/>
              </w:rPr>
            </w:pPr>
            <w:r>
              <w:rPr>
                <w:sz w:val="14"/>
                <w:szCs w:val="14"/>
                <w:lang w:val="en-US"/>
              </w:rPr>
              <w:t>L</w:t>
            </w:r>
          </w:p>
        </w:tc>
        <w:tc>
          <w:tcPr>
            <w:tcW w:w="2551" w:type="dxa"/>
            <w:vAlign w:val="center"/>
          </w:tcPr>
          <w:p w:rsidR="00894DD8" w:rsidRPr="00F154C9" w:rsidRDefault="00894DD8" w:rsidP="00B230EB">
            <w:pPr>
              <w:spacing w:before="20" w:after="20"/>
              <w:jc w:val="both"/>
              <w:rPr>
                <w:sz w:val="14"/>
                <w:szCs w:val="14"/>
              </w:rPr>
            </w:pPr>
            <w:r>
              <w:rPr>
                <w:sz w:val="14"/>
                <w:szCs w:val="14"/>
              </w:rPr>
              <w:t>DIESEL S-10</w:t>
            </w:r>
          </w:p>
        </w:tc>
        <w:tc>
          <w:tcPr>
            <w:tcW w:w="3119" w:type="dxa"/>
            <w:vAlign w:val="center"/>
          </w:tcPr>
          <w:p w:rsidR="00894DD8" w:rsidRPr="00F154C9" w:rsidRDefault="00894DD8" w:rsidP="00B230EB">
            <w:pPr>
              <w:keepNext/>
              <w:spacing w:before="20" w:after="20"/>
              <w:jc w:val="both"/>
              <w:outlineLvl w:val="0"/>
              <w:rPr>
                <w:sz w:val="14"/>
                <w:szCs w:val="14"/>
              </w:rPr>
            </w:pPr>
            <w:r>
              <w:rPr>
                <w:sz w:val="14"/>
                <w:szCs w:val="14"/>
              </w:rPr>
              <w:t xml:space="preserve"> </w:t>
            </w:r>
            <w:r w:rsidR="00514F0F">
              <w:rPr>
                <w:sz w:val="14"/>
                <w:szCs w:val="14"/>
              </w:rPr>
              <w:t>R$ 3,21</w:t>
            </w:r>
          </w:p>
        </w:tc>
      </w:tr>
    </w:tbl>
    <w:p w:rsidR="00894DD8" w:rsidRPr="00F154C9" w:rsidRDefault="00894DD8" w:rsidP="00894DD8">
      <w:pPr>
        <w:jc w:val="both"/>
        <w:rPr>
          <w:b/>
          <w:bCs/>
          <w:sz w:val="24"/>
          <w:szCs w:val="24"/>
          <w:lang w:eastAsia="x-none"/>
        </w:rPr>
      </w:pPr>
    </w:p>
    <w:p w:rsidR="00894DD8" w:rsidRPr="00F154C9" w:rsidRDefault="00894DD8" w:rsidP="00894DD8">
      <w:pPr>
        <w:ind w:left="284"/>
        <w:jc w:val="both"/>
        <w:rPr>
          <w:b/>
          <w:bCs/>
          <w:sz w:val="24"/>
          <w:szCs w:val="24"/>
          <w:lang w:eastAsia="x-none"/>
        </w:rPr>
      </w:pPr>
      <w:r w:rsidRPr="00F154C9">
        <w:rPr>
          <w:b/>
          <w:bCs/>
          <w:sz w:val="24"/>
          <w:szCs w:val="24"/>
          <w:lang w:eastAsia="x-none"/>
        </w:rPr>
        <w:t>Características gerais</w:t>
      </w:r>
    </w:p>
    <w:p w:rsidR="00894DD8" w:rsidRPr="00F154C9" w:rsidRDefault="00894DD8" w:rsidP="00894DD8">
      <w:pPr>
        <w:jc w:val="both"/>
        <w:rPr>
          <w:b/>
          <w:bCs/>
          <w:sz w:val="24"/>
          <w:szCs w:val="24"/>
          <w:lang w:eastAsia="x-none"/>
        </w:rPr>
      </w:pPr>
    </w:p>
    <w:p w:rsidR="00894DD8" w:rsidRPr="00F154C9" w:rsidRDefault="00894DD8" w:rsidP="00894DD8">
      <w:pPr>
        <w:numPr>
          <w:ilvl w:val="0"/>
          <w:numId w:val="1"/>
        </w:numPr>
        <w:jc w:val="both"/>
        <w:rPr>
          <w:sz w:val="24"/>
          <w:szCs w:val="24"/>
          <w:lang w:val="x-none" w:eastAsia="x-none"/>
        </w:rPr>
      </w:pPr>
      <w:r w:rsidRPr="00F154C9">
        <w:rPr>
          <w:b/>
          <w:bCs/>
          <w:sz w:val="24"/>
          <w:szCs w:val="24"/>
          <w:lang w:val="x-none" w:eastAsia="x-none"/>
        </w:rPr>
        <w:t>DA APRESENTAÇÃO</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360"/>
        <w:jc w:val="both"/>
        <w:rPr>
          <w:sz w:val="24"/>
          <w:szCs w:val="24"/>
          <w:lang w:val="x-none" w:eastAsia="x-none"/>
        </w:rPr>
      </w:pPr>
      <w:r w:rsidRPr="00F154C9">
        <w:rPr>
          <w:sz w:val="24"/>
          <w:szCs w:val="24"/>
          <w:lang w:val="x-none" w:eastAsia="x-none"/>
        </w:rPr>
        <w:t>No dia, hora e local designados no preâmbulo deste Edital, o Pregoeiro e/ou sua equipe de apoio inicialmente receberá(</w:t>
      </w:r>
      <w:proofErr w:type="spellStart"/>
      <w:r w:rsidRPr="00F154C9">
        <w:rPr>
          <w:sz w:val="24"/>
          <w:szCs w:val="24"/>
          <w:lang w:val="x-none" w:eastAsia="x-none"/>
        </w:rPr>
        <w:t>ão</w:t>
      </w:r>
      <w:proofErr w:type="spellEnd"/>
      <w:r w:rsidRPr="00F154C9">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894DD8" w:rsidRPr="00F154C9" w:rsidRDefault="00894DD8" w:rsidP="00894DD8">
      <w:pPr>
        <w:jc w:val="both"/>
        <w:rPr>
          <w:sz w:val="24"/>
          <w:szCs w:val="24"/>
          <w:lang w:val="x-none" w:eastAsia="x-none"/>
        </w:rPr>
      </w:pPr>
    </w:p>
    <w:p w:rsidR="00894DD8" w:rsidRPr="00F154C9" w:rsidRDefault="00894DD8" w:rsidP="00894DD8">
      <w:pPr>
        <w:jc w:val="both"/>
        <w:rPr>
          <w:b/>
          <w:bCs/>
          <w:sz w:val="24"/>
          <w:szCs w:val="24"/>
          <w:lang w:val="x-none" w:eastAsia="x-none"/>
        </w:rPr>
      </w:pPr>
      <w:r w:rsidRPr="00F154C9">
        <w:rPr>
          <w:b/>
          <w:bCs/>
          <w:sz w:val="24"/>
          <w:szCs w:val="24"/>
          <w:lang w:val="x-none" w:eastAsia="x-none"/>
        </w:rPr>
        <w:t>(1) PREFEITURA MUNICIPAL DE CONDOR</w:t>
      </w:r>
    </w:p>
    <w:p w:rsidR="00894DD8" w:rsidRPr="00F154C9" w:rsidRDefault="00894DD8" w:rsidP="00894DD8">
      <w:pPr>
        <w:jc w:val="both"/>
        <w:rPr>
          <w:b/>
          <w:bCs/>
          <w:sz w:val="24"/>
          <w:szCs w:val="24"/>
          <w:lang w:val="x-none" w:eastAsia="x-none"/>
        </w:rPr>
      </w:pPr>
      <w:r w:rsidRPr="00F154C9">
        <w:rPr>
          <w:b/>
          <w:bCs/>
          <w:sz w:val="24"/>
          <w:szCs w:val="24"/>
          <w:lang w:val="x-none" w:eastAsia="x-none"/>
        </w:rPr>
        <w:t xml:space="preserve">PREGÃO PRESENCIAL Nº </w:t>
      </w:r>
      <w:r w:rsidR="00514F0F">
        <w:rPr>
          <w:b/>
          <w:bCs/>
          <w:sz w:val="24"/>
          <w:szCs w:val="24"/>
          <w:lang w:eastAsia="x-none"/>
        </w:rPr>
        <w:t>004</w:t>
      </w:r>
      <w:r w:rsidRPr="00F154C9">
        <w:rPr>
          <w:b/>
          <w:bCs/>
          <w:sz w:val="24"/>
          <w:szCs w:val="24"/>
          <w:lang w:val="x-none" w:eastAsia="x-none"/>
        </w:rPr>
        <w:t>/</w:t>
      </w:r>
      <w:r>
        <w:rPr>
          <w:b/>
          <w:bCs/>
          <w:sz w:val="24"/>
          <w:szCs w:val="24"/>
          <w:lang w:val="x-none" w:eastAsia="x-none"/>
        </w:rPr>
        <w:t>201</w:t>
      </w:r>
      <w:r w:rsidR="00514F0F">
        <w:rPr>
          <w:b/>
          <w:bCs/>
          <w:sz w:val="24"/>
          <w:szCs w:val="24"/>
          <w:lang w:eastAsia="x-none"/>
        </w:rPr>
        <w:t>7</w:t>
      </w:r>
    </w:p>
    <w:p w:rsidR="00894DD8" w:rsidRPr="00F154C9" w:rsidRDefault="00894DD8" w:rsidP="00894DD8">
      <w:pPr>
        <w:jc w:val="both"/>
        <w:rPr>
          <w:b/>
          <w:bCs/>
          <w:sz w:val="24"/>
          <w:szCs w:val="24"/>
          <w:lang w:val="x-none" w:eastAsia="x-none"/>
        </w:rPr>
      </w:pPr>
      <w:r w:rsidRPr="00F154C9">
        <w:rPr>
          <w:b/>
          <w:bCs/>
          <w:sz w:val="24"/>
          <w:szCs w:val="24"/>
          <w:lang w:val="x-none" w:eastAsia="x-none"/>
        </w:rPr>
        <w:t>ENVELOPE Nº 01 – PROPOSTA DE PREÇOS</w:t>
      </w:r>
    </w:p>
    <w:p w:rsidR="00894DD8" w:rsidRPr="00F154C9" w:rsidRDefault="00894DD8" w:rsidP="00894DD8">
      <w:pPr>
        <w:jc w:val="both"/>
        <w:rPr>
          <w:b/>
          <w:bCs/>
          <w:sz w:val="24"/>
          <w:szCs w:val="24"/>
          <w:lang w:val="x-none" w:eastAsia="x-none"/>
        </w:rPr>
      </w:pPr>
      <w:r w:rsidRPr="00F154C9">
        <w:rPr>
          <w:b/>
          <w:bCs/>
          <w:sz w:val="24"/>
          <w:szCs w:val="24"/>
          <w:lang w:val="x-none" w:eastAsia="x-none"/>
        </w:rPr>
        <w:t>PROPONENTE: (razão social)</w:t>
      </w:r>
    </w:p>
    <w:p w:rsidR="00894DD8" w:rsidRDefault="00894DD8" w:rsidP="00894DD8">
      <w:pPr>
        <w:jc w:val="both"/>
        <w:rPr>
          <w:b/>
          <w:bCs/>
          <w:sz w:val="24"/>
          <w:szCs w:val="24"/>
          <w:lang w:eastAsia="x-none"/>
        </w:rPr>
      </w:pPr>
    </w:p>
    <w:p w:rsidR="008411DC" w:rsidRDefault="008411DC" w:rsidP="00894DD8">
      <w:pPr>
        <w:jc w:val="both"/>
        <w:rPr>
          <w:b/>
          <w:bCs/>
          <w:sz w:val="24"/>
          <w:szCs w:val="24"/>
          <w:lang w:eastAsia="x-none"/>
        </w:rPr>
      </w:pPr>
    </w:p>
    <w:p w:rsidR="008411DC" w:rsidRPr="008411DC" w:rsidRDefault="008411DC" w:rsidP="00894DD8">
      <w:pPr>
        <w:jc w:val="both"/>
        <w:rPr>
          <w:b/>
          <w:bCs/>
          <w:sz w:val="24"/>
          <w:szCs w:val="24"/>
          <w:lang w:eastAsia="x-none"/>
        </w:rPr>
      </w:pPr>
    </w:p>
    <w:p w:rsidR="00894DD8" w:rsidRPr="00F154C9" w:rsidRDefault="00894DD8" w:rsidP="00894DD8">
      <w:pPr>
        <w:jc w:val="both"/>
        <w:rPr>
          <w:b/>
          <w:bCs/>
          <w:sz w:val="24"/>
          <w:szCs w:val="24"/>
          <w:lang w:val="x-none" w:eastAsia="x-none"/>
        </w:rPr>
      </w:pPr>
      <w:r w:rsidRPr="00F154C9">
        <w:rPr>
          <w:b/>
          <w:bCs/>
          <w:sz w:val="24"/>
          <w:szCs w:val="24"/>
          <w:lang w:val="x-none" w:eastAsia="x-none"/>
        </w:rPr>
        <w:t>(2) PREFEITURA MUNICIPAL DE CONDOR</w:t>
      </w:r>
    </w:p>
    <w:p w:rsidR="00894DD8" w:rsidRPr="00514F0F" w:rsidRDefault="00894DD8" w:rsidP="00894DD8">
      <w:pPr>
        <w:jc w:val="both"/>
        <w:rPr>
          <w:b/>
          <w:bCs/>
          <w:sz w:val="24"/>
          <w:szCs w:val="24"/>
          <w:lang w:eastAsia="x-none"/>
        </w:rPr>
      </w:pPr>
      <w:r w:rsidRPr="00F154C9">
        <w:rPr>
          <w:b/>
          <w:bCs/>
          <w:sz w:val="24"/>
          <w:szCs w:val="24"/>
          <w:lang w:val="x-none" w:eastAsia="x-none"/>
        </w:rPr>
        <w:t xml:space="preserve">PREGÃO PRESENCIAL Nº </w:t>
      </w:r>
      <w:r w:rsidR="00514F0F">
        <w:rPr>
          <w:b/>
          <w:bCs/>
          <w:sz w:val="24"/>
          <w:szCs w:val="24"/>
          <w:lang w:eastAsia="x-none"/>
        </w:rPr>
        <w:t>004</w:t>
      </w:r>
      <w:r w:rsidRPr="00F154C9">
        <w:rPr>
          <w:b/>
          <w:bCs/>
          <w:sz w:val="24"/>
          <w:szCs w:val="24"/>
          <w:lang w:val="x-none" w:eastAsia="x-none"/>
        </w:rPr>
        <w:t>/</w:t>
      </w:r>
      <w:r>
        <w:rPr>
          <w:b/>
          <w:bCs/>
          <w:sz w:val="24"/>
          <w:szCs w:val="24"/>
          <w:lang w:val="x-none" w:eastAsia="x-none"/>
        </w:rPr>
        <w:t>201</w:t>
      </w:r>
      <w:r w:rsidR="00514F0F">
        <w:rPr>
          <w:b/>
          <w:bCs/>
          <w:sz w:val="24"/>
          <w:szCs w:val="24"/>
          <w:lang w:eastAsia="x-none"/>
        </w:rPr>
        <w:t>7</w:t>
      </w:r>
      <w:bookmarkStart w:id="0" w:name="_GoBack"/>
      <w:bookmarkEnd w:id="0"/>
    </w:p>
    <w:p w:rsidR="00894DD8" w:rsidRPr="00F154C9" w:rsidRDefault="00894DD8" w:rsidP="00894DD8">
      <w:pPr>
        <w:jc w:val="both"/>
        <w:rPr>
          <w:b/>
          <w:bCs/>
          <w:sz w:val="24"/>
          <w:szCs w:val="24"/>
          <w:lang w:val="x-none" w:eastAsia="x-none"/>
        </w:rPr>
      </w:pPr>
      <w:r w:rsidRPr="00F154C9">
        <w:rPr>
          <w:b/>
          <w:bCs/>
          <w:sz w:val="24"/>
          <w:szCs w:val="24"/>
          <w:lang w:val="x-none" w:eastAsia="x-none"/>
        </w:rPr>
        <w:t>ENVELOPE Nº 02 – HABILITAÇÃO</w:t>
      </w:r>
    </w:p>
    <w:p w:rsidR="00894DD8" w:rsidRPr="00F154C9" w:rsidRDefault="00894DD8" w:rsidP="00894DD8">
      <w:pPr>
        <w:jc w:val="both"/>
        <w:rPr>
          <w:b/>
          <w:bCs/>
          <w:sz w:val="24"/>
          <w:szCs w:val="24"/>
          <w:lang w:val="x-none" w:eastAsia="x-none"/>
        </w:rPr>
      </w:pPr>
      <w:r w:rsidRPr="00F154C9">
        <w:rPr>
          <w:b/>
          <w:bCs/>
          <w:sz w:val="24"/>
          <w:szCs w:val="24"/>
          <w:lang w:val="x-none" w:eastAsia="x-none"/>
        </w:rPr>
        <w:t>PROPONENTE: (razão social)</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CONDIÇÕES GERAIS PARA PARTICIPAÇÃO E CREDENCIAMENTO</w:t>
      </w:r>
    </w:p>
    <w:p w:rsidR="00894DD8" w:rsidRPr="00F154C9" w:rsidRDefault="00894DD8" w:rsidP="00894DD8">
      <w:pPr>
        <w:numPr>
          <w:ilvl w:val="1"/>
          <w:numId w:val="1"/>
        </w:numPr>
        <w:tabs>
          <w:tab w:val="num" w:pos="0"/>
        </w:tabs>
        <w:ind w:firstLine="360"/>
        <w:jc w:val="both"/>
        <w:rPr>
          <w:sz w:val="24"/>
          <w:szCs w:val="24"/>
          <w:lang w:val="x-none" w:eastAsia="x-none"/>
        </w:rPr>
      </w:pPr>
      <w:r w:rsidRPr="00F154C9">
        <w:rPr>
          <w:sz w:val="24"/>
          <w:szCs w:val="24"/>
          <w:lang w:val="x-none" w:eastAsia="x-none"/>
        </w:rPr>
        <w:t>Serão admitidos a participar desta Licitação os que estejam legalmente estabelecidos na forma da lei, para os fins do objeto pleiteado.</w:t>
      </w:r>
    </w:p>
    <w:p w:rsidR="00894DD8" w:rsidRPr="00F154C9" w:rsidRDefault="00894DD8" w:rsidP="00894DD8">
      <w:pPr>
        <w:numPr>
          <w:ilvl w:val="1"/>
          <w:numId w:val="1"/>
        </w:numPr>
        <w:tabs>
          <w:tab w:val="num" w:pos="0"/>
        </w:tabs>
        <w:ind w:firstLine="360"/>
        <w:jc w:val="both"/>
        <w:rPr>
          <w:sz w:val="24"/>
          <w:szCs w:val="24"/>
          <w:lang w:val="x-none" w:eastAsia="x-none"/>
        </w:rPr>
      </w:pPr>
      <w:r w:rsidRPr="00F154C9">
        <w:rPr>
          <w:sz w:val="24"/>
          <w:szCs w:val="24"/>
          <w:lang w:val="x-none" w:eastAsia="x-none"/>
        </w:rPr>
        <w:t>É vedada a qualquer pessoa física ou jurídica a representação, na presente Licitação, de mais de uma empresa.</w:t>
      </w:r>
    </w:p>
    <w:p w:rsidR="00894DD8" w:rsidRPr="00F154C9" w:rsidRDefault="00894DD8" w:rsidP="00894DD8">
      <w:pPr>
        <w:numPr>
          <w:ilvl w:val="1"/>
          <w:numId w:val="1"/>
        </w:numPr>
        <w:tabs>
          <w:tab w:val="num" w:pos="0"/>
        </w:tabs>
        <w:ind w:firstLine="360"/>
        <w:jc w:val="both"/>
        <w:rPr>
          <w:sz w:val="24"/>
          <w:szCs w:val="24"/>
          <w:lang w:val="x-none" w:eastAsia="x-none"/>
        </w:rPr>
      </w:pPr>
      <w:r w:rsidRPr="00F154C9">
        <w:rPr>
          <w:sz w:val="24"/>
          <w:szCs w:val="24"/>
          <w:lang w:val="x-none" w:eastAsia="x-none"/>
        </w:rPr>
        <w:t>Será admitida, em todas as etapas da licitação, a presença de somente um representante de cada proponente.</w:t>
      </w:r>
    </w:p>
    <w:p w:rsidR="00894DD8" w:rsidRPr="00F154C9" w:rsidRDefault="00894DD8" w:rsidP="00894DD8">
      <w:pPr>
        <w:numPr>
          <w:ilvl w:val="1"/>
          <w:numId w:val="1"/>
        </w:numPr>
        <w:tabs>
          <w:tab w:val="num" w:pos="0"/>
        </w:tabs>
        <w:ind w:firstLine="360"/>
        <w:jc w:val="both"/>
        <w:rPr>
          <w:sz w:val="24"/>
          <w:szCs w:val="24"/>
          <w:lang w:val="x-none" w:eastAsia="x-none"/>
        </w:rPr>
      </w:pPr>
      <w:r w:rsidRPr="00F154C9">
        <w:rPr>
          <w:sz w:val="24"/>
          <w:szCs w:val="24"/>
          <w:lang w:val="x-none" w:eastAsia="x-none"/>
        </w:rPr>
        <w:t xml:space="preserve">A proponente deverá apresentar, </w:t>
      </w:r>
      <w:r w:rsidRPr="00F154C9">
        <w:rPr>
          <w:b/>
          <w:bCs/>
          <w:sz w:val="24"/>
          <w:szCs w:val="24"/>
          <w:u w:val="single"/>
          <w:lang w:val="x-none" w:eastAsia="x-none"/>
        </w:rPr>
        <w:t>inicialmente e em separado os envelopes</w:t>
      </w:r>
      <w:r w:rsidRPr="00F154C9">
        <w:rPr>
          <w:sz w:val="24"/>
          <w:szCs w:val="24"/>
          <w:lang w:val="x-none" w:eastAsia="x-none"/>
        </w:rPr>
        <w:t>, documento com a indicação do representante credenciado, com poderes para formular ofertas e lances e praticar todos os demais atos pertinentes ao certame, em nome da empresa proponente.</w:t>
      </w:r>
    </w:p>
    <w:p w:rsidR="00894DD8" w:rsidRPr="00605B92" w:rsidRDefault="00894DD8" w:rsidP="00894DD8">
      <w:pPr>
        <w:numPr>
          <w:ilvl w:val="2"/>
          <w:numId w:val="1"/>
        </w:numPr>
        <w:tabs>
          <w:tab w:val="num" w:pos="0"/>
        </w:tabs>
        <w:ind w:firstLine="360"/>
        <w:jc w:val="both"/>
        <w:rPr>
          <w:b/>
          <w:sz w:val="24"/>
          <w:szCs w:val="24"/>
          <w:u w:val="single"/>
          <w:lang w:val="x-none" w:eastAsia="x-none"/>
        </w:rPr>
      </w:pPr>
      <w:r w:rsidRPr="00605B92">
        <w:rPr>
          <w:b/>
          <w:sz w:val="24"/>
          <w:szCs w:val="24"/>
          <w:u w:val="single"/>
          <w:lang w:val="x-none" w:eastAsia="x-none"/>
        </w:rPr>
        <w:t>O credenciamento far-se-á por meio de :</w:t>
      </w:r>
    </w:p>
    <w:p w:rsidR="00605B92" w:rsidRPr="00605B92" w:rsidRDefault="00605B92" w:rsidP="00605B92">
      <w:pPr>
        <w:tabs>
          <w:tab w:val="num" w:pos="1080"/>
        </w:tabs>
        <w:ind w:left="1440"/>
        <w:jc w:val="both"/>
        <w:rPr>
          <w:b/>
          <w:sz w:val="24"/>
          <w:szCs w:val="24"/>
          <w:u w:val="single"/>
          <w:lang w:val="x-none" w:eastAsia="x-none"/>
        </w:rPr>
      </w:pPr>
    </w:p>
    <w:p w:rsidR="00894DD8" w:rsidRPr="00F154C9" w:rsidRDefault="00894DD8" w:rsidP="00894DD8">
      <w:pPr>
        <w:numPr>
          <w:ilvl w:val="0"/>
          <w:numId w:val="2"/>
        </w:numPr>
        <w:jc w:val="both"/>
        <w:rPr>
          <w:sz w:val="24"/>
          <w:szCs w:val="24"/>
          <w:lang w:val="x-none" w:eastAsia="x-none"/>
        </w:rPr>
      </w:pPr>
      <w:r w:rsidRPr="00F154C9">
        <w:rPr>
          <w:sz w:val="24"/>
          <w:szCs w:val="24"/>
          <w:lang w:val="x-none" w:eastAsia="x-none"/>
        </w:rPr>
        <w:t xml:space="preserve">Instrumento público de procuração e </w:t>
      </w:r>
      <w:r w:rsidRPr="00605B92">
        <w:rPr>
          <w:b/>
          <w:sz w:val="24"/>
          <w:szCs w:val="24"/>
          <w:u w:val="single"/>
          <w:lang w:val="x-none" w:eastAsia="x-none"/>
        </w:rPr>
        <w:t>documento de identificação</w:t>
      </w:r>
      <w:r w:rsidRPr="00F154C9">
        <w:rPr>
          <w:sz w:val="24"/>
          <w:szCs w:val="24"/>
          <w:lang w:val="x-none" w:eastAsia="x-none"/>
        </w:rPr>
        <w:t xml:space="preserve"> do representante </w:t>
      </w:r>
      <w:r w:rsidRPr="00605B92">
        <w:rPr>
          <w:b/>
          <w:sz w:val="24"/>
          <w:szCs w:val="24"/>
          <w:u w:val="single"/>
          <w:lang w:val="x-none" w:eastAsia="x-none"/>
        </w:rPr>
        <w:t>com foto</w:t>
      </w:r>
      <w:r w:rsidRPr="00F154C9">
        <w:rPr>
          <w:sz w:val="24"/>
          <w:szCs w:val="24"/>
          <w:lang w:val="x-none" w:eastAsia="x-none"/>
        </w:rPr>
        <w:t>; ou</w:t>
      </w:r>
    </w:p>
    <w:p w:rsidR="00894DD8" w:rsidRPr="00F154C9" w:rsidRDefault="00894DD8" w:rsidP="00894DD8">
      <w:pPr>
        <w:numPr>
          <w:ilvl w:val="0"/>
          <w:numId w:val="2"/>
        </w:numPr>
        <w:jc w:val="both"/>
        <w:rPr>
          <w:sz w:val="24"/>
          <w:szCs w:val="24"/>
          <w:lang w:val="x-none" w:eastAsia="x-none"/>
        </w:rPr>
      </w:pPr>
      <w:r w:rsidRPr="00F154C9">
        <w:rPr>
          <w:sz w:val="24"/>
          <w:szCs w:val="24"/>
          <w:lang w:val="x-none" w:eastAsia="x-none"/>
        </w:rPr>
        <w:t>Instrumento particular com firma reconhecida, acompanhado de cópia autenticada em cartório ou apresentar juntamente com o original para autenticação pela comissão, do respectivo Estatuto ou Contrato Social e documento de identificação do representante, com foto; ou</w:t>
      </w:r>
    </w:p>
    <w:p w:rsidR="00894DD8" w:rsidRPr="00F154C9" w:rsidRDefault="00894DD8" w:rsidP="00894DD8">
      <w:pPr>
        <w:numPr>
          <w:ilvl w:val="0"/>
          <w:numId w:val="2"/>
        </w:numPr>
        <w:jc w:val="both"/>
        <w:rPr>
          <w:sz w:val="24"/>
          <w:szCs w:val="24"/>
          <w:lang w:val="x-none" w:eastAsia="x-none"/>
        </w:rPr>
      </w:pPr>
      <w:r w:rsidRPr="00F154C9">
        <w:rPr>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605B92">
        <w:rPr>
          <w:b/>
          <w:sz w:val="24"/>
          <w:szCs w:val="24"/>
          <w:u w:val="single"/>
          <w:lang w:val="x-none" w:eastAsia="x-none"/>
        </w:rPr>
        <w:t>Estatuto ou Contrato Social</w:t>
      </w:r>
      <w:r w:rsidRPr="00F154C9">
        <w:rPr>
          <w:sz w:val="24"/>
          <w:szCs w:val="24"/>
          <w:lang w:val="x-none" w:eastAsia="x-none"/>
        </w:rPr>
        <w:t>, no qual estejam expressos seus poderes para exercer direitos e assumir obrigações em decorrência de tal investidura e documento de identificação com foto.</w:t>
      </w:r>
    </w:p>
    <w:p w:rsidR="00894DD8" w:rsidRPr="00F154C9" w:rsidRDefault="00894DD8" w:rsidP="00894DD8">
      <w:pPr>
        <w:numPr>
          <w:ilvl w:val="2"/>
          <w:numId w:val="1"/>
        </w:numPr>
        <w:jc w:val="both"/>
        <w:rPr>
          <w:sz w:val="24"/>
          <w:szCs w:val="24"/>
          <w:lang w:val="x-none" w:eastAsia="x-none"/>
        </w:rPr>
      </w:pPr>
      <w:r w:rsidRPr="00F154C9">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A proponente deverá  apresentar inicialmente e em separado dos envelopes, Declaração de Habilitação, dando ciência</w:t>
      </w:r>
      <w:r w:rsidR="00605B92">
        <w:rPr>
          <w:sz w:val="24"/>
          <w:szCs w:val="24"/>
          <w:lang w:eastAsia="x-none"/>
        </w:rPr>
        <w:t xml:space="preserve">, </w:t>
      </w:r>
      <w:r w:rsidR="00605B92" w:rsidRPr="00605B92">
        <w:rPr>
          <w:b/>
          <w:sz w:val="24"/>
          <w:szCs w:val="24"/>
          <w:u w:val="single"/>
          <w:lang w:eastAsia="x-none"/>
        </w:rPr>
        <w:t>DECLARÇÃO</w:t>
      </w:r>
      <w:r w:rsidRPr="00F154C9">
        <w:rPr>
          <w:sz w:val="24"/>
          <w:szCs w:val="24"/>
          <w:lang w:val="x-none" w:eastAsia="x-none"/>
        </w:rPr>
        <w:t xml:space="preserve"> de que a empresa licitante cumpre plenamente os requisitos exigidos na Cláusula Quinta deste Edital.</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Somente poderão se manifestar no transcorrer da reunião, os representantes das proponentes, desde que devidamente credenciados.</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894DD8" w:rsidRDefault="00894DD8" w:rsidP="00894DD8">
      <w:pPr>
        <w:jc w:val="both"/>
        <w:rPr>
          <w:sz w:val="24"/>
          <w:szCs w:val="24"/>
          <w:lang w:eastAsia="x-none"/>
        </w:rPr>
      </w:pPr>
    </w:p>
    <w:p w:rsidR="008411DC" w:rsidRDefault="008411DC" w:rsidP="00894DD8">
      <w:pPr>
        <w:jc w:val="both"/>
        <w:rPr>
          <w:sz w:val="24"/>
          <w:szCs w:val="24"/>
          <w:lang w:eastAsia="x-none"/>
        </w:rPr>
      </w:pPr>
    </w:p>
    <w:p w:rsidR="008411DC" w:rsidRPr="008411DC" w:rsidRDefault="008411DC" w:rsidP="00894DD8">
      <w:pPr>
        <w:jc w:val="both"/>
        <w:rPr>
          <w:sz w:val="24"/>
          <w:szCs w:val="24"/>
          <w:lang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lastRenderedPageBreak/>
        <w:t>DA PROPOSTA DE PREÇOS</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A Proposta de Preços contida no Envelope nº 01 deverá ser apresentada na forma  e requisitos nos subitens a seguir:</w:t>
      </w:r>
    </w:p>
    <w:p w:rsidR="00894DD8" w:rsidRPr="00F154C9" w:rsidRDefault="00894DD8" w:rsidP="00894DD8">
      <w:pPr>
        <w:numPr>
          <w:ilvl w:val="0"/>
          <w:numId w:val="3"/>
        </w:numPr>
        <w:jc w:val="both"/>
        <w:rPr>
          <w:sz w:val="24"/>
          <w:szCs w:val="24"/>
          <w:lang w:val="x-none" w:eastAsia="x-none"/>
        </w:rPr>
      </w:pPr>
      <w:r w:rsidRPr="00F154C9">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894DD8" w:rsidRPr="00F154C9" w:rsidRDefault="00894DD8" w:rsidP="00894DD8">
      <w:pPr>
        <w:numPr>
          <w:ilvl w:val="0"/>
          <w:numId w:val="3"/>
        </w:numPr>
        <w:jc w:val="both"/>
        <w:rPr>
          <w:sz w:val="24"/>
          <w:szCs w:val="24"/>
          <w:lang w:val="x-none" w:eastAsia="x-none"/>
        </w:rPr>
      </w:pPr>
      <w:r w:rsidRPr="00F154C9">
        <w:rPr>
          <w:sz w:val="24"/>
          <w:szCs w:val="24"/>
          <w:lang w:val="x-none" w:eastAsia="x-none"/>
        </w:rPr>
        <w:t>Conter Razão Social completa e CNPJ da licitante. Havendo matriz ou filial sediadas em outros Estados, o Município dará preferência pela emissão de nota fiscal por aquela aqui sediada.</w:t>
      </w:r>
    </w:p>
    <w:p w:rsidR="00894DD8" w:rsidRPr="00F154C9" w:rsidRDefault="00894DD8" w:rsidP="00894DD8">
      <w:pPr>
        <w:numPr>
          <w:ilvl w:val="0"/>
          <w:numId w:val="3"/>
        </w:numPr>
        <w:jc w:val="both"/>
        <w:rPr>
          <w:sz w:val="24"/>
          <w:szCs w:val="24"/>
          <w:lang w:val="x-none" w:eastAsia="x-none"/>
        </w:rPr>
      </w:pPr>
      <w:r w:rsidRPr="00F154C9">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894DD8" w:rsidRPr="00F154C9" w:rsidRDefault="00894DD8" w:rsidP="00894DD8">
      <w:pPr>
        <w:numPr>
          <w:ilvl w:val="0"/>
          <w:numId w:val="3"/>
        </w:numPr>
        <w:jc w:val="both"/>
        <w:rPr>
          <w:sz w:val="24"/>
          <w:szCs w:val="24"/>
          <w:lang w:val="x-none" w:eastAsia="x-none"/>
        </w:rPr>
      </w:pPr>
      <w:r w:rsidRPr="00F154C9">
        <w:rPr>
          <w:sz w:val="24"/>
          <w:szCs w:val="24"/>
          <w:lang w:val="x-none" w:eastAsia="x-none"/>
        </w:rPr>
        <w:t>Conter prazo de validade da proposta de, no mínimo,</w:t>
      </w:r>
      <w:r w:rsidR="00605B92">
        <w:rPr>
          <w:sz w:val="24"/>
          <w:szCs w:val="24"/>
          <w:lang w:eastAsia="x-none"/>
        </w:rPr>
        <w:t xml:space="preserve"> 60</w:t>
      </w:r>
      <w:r>
        <w:rPr>
          <w:sz w:val="24"/>
          <w:szCs w:val="24"/>
          <w:lang w:val="x-none" w:eastAsia="x-none"/>
        </w:rPr>
        <w:t xml:space="preserve"> DIAS</w:t>
      </w:r>
      <w:r w:rsidRPr="00F154C9">
        <w:rPr>
          <w:sz w:val="24"/>
          <w:szCs w:val="24"/>
          <w:lang w:val="x-none" w:eastAsia="x-none"/>
        </w:rPr>
        <w:t>, contados da data-limite para a entrega dos envelopes.</w:t>
      </w:r>
    </w:p>
    <w:p w:rsidR="00894DD8" w:rsidRPr="00F154C9" w:rsidRDefault="00894DD8" w:rsidP="00894DD8">
      <w:pPr>
        <w:numPr>
          <w:ilvl w:val="0"/>
          <w:numId w:val="3"/>
        </w:numPr>
        <w:jc w:val="both"/>
        <w:rPr>
          <w:sz w:val="24"/>
          <w:szCs w:val="24"/>
          <w:lang w:val="x-none" w:eastAsia="x-none"/>
        </w:rPr>
      </w:pPr>
      <w:r w:rsidRPr="00F154C9">
        <w:rPr>
          <w:sz w:val="24"/>
          <w:szCs w:val="24"/>
          <w:lang w:val="x-none" w:eastAsia="x-none"/>
        </w:rPr>
        <w:t>Conter a identificação do representante da empresa e a respectiva assinatura.</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A proposta de preços original deverá conter </w:t>
      </w:r>
      <w:r w:rsidRPr="00F154C9">
        <w:rPr>
          <w:b/>
          <w:bCs/>
          <w:sz w:val="24"/>
          <w:szCs w:val="24"/>
          <w:lang w:val="x-none" w:eastAsia="x-none"/>
        </w:rPr>
        <w:t xml:space="preserve">OBRIGATORIAMENTE o </w:t>
      </w:r>
      <w:r>
        <w:rPr>
          <w:b/>
          <w:bCs/>
          <w:sz w:val="24"/>
          <w:szCs w:val="24"/>
          <w:lang w:val="x-none" w:eastAsia="x-none"/>
        </w:rPr>
        <w:t>Menor preço</w:t>
      </w:r>
      <w:r w:rsidRPr="00F154C9">
        <w:rPr>
          <w:b/>
          <w:bCs/>
          <w:sz w:val="24"/>
          <w:szCs w:val="24"/>
          <w:lang w:val="x-none" w:eastAsia="x-none"/>
        </w:rPr>
        <w:t xml:space="preserve">, </w:t>
      </w:r>
      <w:r w:rsidRPr="00F154C9">
        <w:rPr>
          <w:bCs/>
          <w:sz w:val="24"/>
          <w:szCs w:val="24"/>
          <w:lang w:val="x-none" w:eastAsia="x-none"/>
        </w:rPr>
        <w:t xml:space="preserve">e valor </w:t>
      </w:r>
      <w:r>
        <w:rPr>
          <w:b/>
          <w:bCs/>
          <w:sz w:val="24"/>
          <w:szCs w:val="24"/>
          <w:lang w:val="x-none" w:eastAsia="x-none"/>
        </w:rPr>
        <w:t>Unitário por Item</w:t>
      </w:r>
      <w:r w:rsidRPr="00F154C9">
        <w:rPr>
          <w:b/>
          <w:bCs/>
          <w:sz w:val="24"/>
          <w:szCs w:val="24"/>
          <w:lang w:val="x-none" w:eastAsia="x-none"/>
        </w:rPr>
        <w:t xml:space="preserve"> </w:t>
      </w:r>
      <w:r w:rsidRPr="00F154C9">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894DD8" w:rsidRPr="00F154C9" w:rsidRDefault="00894DD8" w:rsidP="00894DD8">
      <w:pPr>
        <w:tabs>
          <w:tab w:val="num" w:pos="0"/>
        </w:tabs>
        <w:ind w:firstLine="426"/>
        <w:jc w:val="both"/>
        <w:rPr>
          <w:sz w:val="24"/>
          <w:szCs w:val="24"/>
          <w:lang w:val="x-none" w:eastAsia="x-none"/>
        </w:rPr>
      </w:pPr>
    </w:p>
    <w:p w:rsidR="00894DD8" w:rsidRPr="00F154C9" w:rsidRDefault="00894DD8" w:rsidP="00894DD8">
      <w:pPr>
        <w:numPr>
          <w:ilvl w:val="2"/>
          <w:numId w:val="1"/>
        </w:numPr>
        <w:tabs>
          <w:tab w:val="num" w:pos="0"/>
        </w:tabs>
        <w:ind w:firstLine="426"/>
        <w:jc w:val="both"/>
        <w:rPr>
          <w:sz w:val="24"/>
          <w:szCs w:val="24"/>
          <w:lang w:val="x-none" w:eastAsia="x-none"/>
        </w:rPr>
      </w:pPr>
      <w:r w:rsidRPr="00F154C9">
        <w:rPr>
          <w:sz w:val="24"/>
          <w:szCs w:val="24"/>
          <w:lang w:val="x-none" w:eastAsia="x-none"/>
        </w:rPr>
        <w:t xml:space="preserve">Deverá ser proposta apenas </w:t>
      </w:r>
      <w:r w:rsidRPr="00605B92">
        <w:rPr>
          <w:b/>
          <w:sz w:val="24"/>
          <w:szCs w:val="24"/>
          <w:u w:val="single"/>
          <w:lang w:val="x-none" w:eastAsia="x-none"/>
        </w:rPr>
        <w:t>01 (uma) marca</w:t>
      </w:r>
      <w:r w:rsidRPr="00F154C9">
        <w:rPr>
          <w:sz w:val="24"/>
          <w:szCs w:val="24"/>
          <w:lang w:val="x-none" w:eastAsia="x-none"/>
        </w:rPr>
        <w:t xml:space="preserve"> para cada item.</w:t>
      </w:r>
    </w:p>
    <w:p w:rsidR="00894DD8" w:rsidRPr="00F154C9" w:rsidRDefault="00894DD8" w:rsidP="00894DD8">
      <w:pPr>
        <w:numPr>
          <w:ilvl w:val="2"/>
          <w:numId w:val="1"/>
        </w:numPr>
        <w:tabs>
          <w:tab w:val="num" w:pos="0"/>
        </w:tabs>
        <w:ind w:firstLine="426"/>
        <w:jc w:val="both"/>
        <w:rPr>
          <w:sz w:val="24"/>
          <w:szCs w:val="24"/>
          <w:lang w:val="x-none" w:eastAsia="x-none"/>
        </w:rPr>
      </w:pPr>
      <w:r w:rsidRPr="00F154C9">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DA HABILITAÇÃO</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A proponente deverá apresentar o envelope nº 02 “HABILITAÇÃO”,  em 01 (uma) via contendo os seguintes documentos:</w:t>
      </w:r>
    </w:p>
    <w:p w:rsidR="00894DD8" w:rsidRPr="00F154C9" w:rsidRDefault="00894DD8" w:rsidP="00894DD8">
      <w:pPr>
        <w:jc w:val="both"/>
        <w:rPr>
          <w:sz w:val="24"/>
          <w:szCs w:val="24"/>
          <w:lang w:val="x-none" w:eastAsia="x-none"/>
        </w:rPr>
      </w:pPr>
    </w:p>
    <w:p w:rsidR="00894DD8" w:rsidRPr="00F154C9" w:rsidRDefault="00894DD8" w:rsidP="00894DD8">
      <w:pPr>
        <w:numPr>
          <w:ilvl w:val="2"/>
          <w:numId w:val="1"/>
        </w:numPr>
        <w:jc w:val="both"/>
        <w:rPr>
          <w:sz w:val="24"/>
          <w:szCs w:val="24"/>
          <w:lang w:val="x-none" w:eastAsia="x-none"/>
        </w:rPr>
      </w:pPr>
      <w:r w:rsidRPr="00F154C9">
        <w:rPr>
          <w:b/>
          <w:bCs/>
          <w:sz w:val="24"/>
          <w:szCs w:val="24"/>
          <w:lang w:val="x-none" w:eastAsia="x-none"/>
        </w:rPr>
        <w:t>Habilitação Jurídica</w:t>
      </w:r>
      <w:r w:rsidRPr="00F154C9">
        <w:rPr>
          <w:sz w:val="24"/>
          <w:szCs w:val="24"/>
          <w:lang w:val="x-none" w:eastAsia="x-none"/>
        </w:rPr>
        <w:t>:</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Registro Comercial, no caso de empresa individual, ou;</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Inscrição do Ato Constitutivo, no caso de sociedades civis, acompanhada de prova de diretoria em exercício, ou;</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894DD8" w:rsidRPr="00F154C9" w:rsidRDefault="00894DD8" w:rsidP="00894DD8">
      <w:pPr>
        <w:jc w:val="both"/>
        <w:rPr>
          <w:sz w:val="24"/>
          <w:szCs w:val="24"/>
          <w:lang w:val="x-none" w:eastAsia="x-none"/>
        </w:rPr>
      </w:pPr>
    </w:p>
    <w:p w:rsidR="00894DD8" w:rsidRPr="00F154C9" w:rsidRDefault="00894DD8" w:rsidP="00894DD8">
      <w:pPr>
        <w:numPr>
          <w:ilvl w:val="2"/>
          <w:numId w:val="1"/>
        </w:numPr>
        <w:jc w:val="both"/>
        <w:rPr>
          <w:sz w:val="24"/>
          <w:szCs w:val="24"/>
          <w:lang w:val="x-none" w:eastAsia="x-none"/>
        </w:rPr>
      </w:pPr>
      <w:r w:rsidRPr="00F154C9">
        <w:rPr>
          <w:b/>
          <w:bCs/>
          <w:sz w:val="24"/>
          <w:szCs w:val="24"/>
          <w:lang w:val="x-none" w:eastAsia="x-none"/>
        </w:rPr>
        <w:t>Regularidade Fiscal</w:t>
      </w:r>
      <w:r w:rsidRPr="00F154C9">
        <w:rPr>
          <w:sz w:val="24"/>
          <w:szCs w:val="24"/>
          <w:lang w:val="x-none" w:eastAsia="x-none"/>
        </w:rPr>
        <w:t>:</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Prova de inscrição no Cadastro Nacional de Pessoa Jurídica (CNPJ).</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lastRenderedPageBreak/>
        <w:t>Certidão de Quitação de Tributos e Contribuições Federais e Certidão Negativa quanto a Dívida – Conjunta; com data de emissão não superior a 180 (cento em oitenta) dias quando não constar expressamente no corpo da Certidão o seu prazo de validade.</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Prova de regularidade para com a Fazenda Estadual com data de emissão não superior a 60 (sessenta) dias, quando não constar expressamente no corpo da mesma o seu prazo de validade.</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Certidão Negativa Municipal, com data de emissão não superior a 60 (sessenta) dias, quando não constar expressamente no corpo da mesma o seu prazo de validade.</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Prova de regularidade relativa ao Fundo de Garantia por Tempo de Serviço – FGTS, demonstrando a situação regular no cumprimento dos encargos instituídos por Lei.</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Prova de Regularidade relativa a Negativa de Débitos Trabalhistas –CNDT.</w:t>
      </w:r>
    </w:p>
    <w:p w:rsidR="00894DD8" w:rsidRPr="00F154C9" w:rsidRDefault="00894DD8" w:rsidP="00894DD8">
      <w:pPr>
        <w:jc w:val="both"/>
        <w:rPr>
          <w:sz w:val="24"/>
          <w:szCs w:val="24"/>
          <w:lang w:val="x-none" w:eastAsia="x-none"/>
        </w:rPr>
      </w:pPr>
    </w:p>
    <w:p w:rsidR="00894DD8" w:rsidRPr="00F154C9" w:rsidRDefault="00894DD8" w:rsidP="00894DD8">
      <w:pPr>
        <w:numPr>
          <w:ilvl w:val="2"/>
          <w:numId w:val="1"/>
        </w:numPr>
        <w:jc w:val="both"/>
        <w:rPr>
          <w:sz w:val="24"/>
          <w:szCs w:val="24"/>
          <w:lang w:val="x-none" w:eastAsia="x-none"/>
        </w:rPr>
      </w:pPr>
      <w:r w:rsidRPr="00F154C9">
        <w:rPr>
          <w:b/>
          <w:bCs/>
          <w:sz w:val="24"/>
          <w:szCs w:val="24"/>
          <w:lang w:val="x-none" w:eastAsia="x-none"/>
        </w:rPr>
        <w:t>Outros documentos</w:t>
      </w:r>
      <w:r w:rsidRPr="00F154C9">
        <w:rPr>
          <w:sz w:val="24"/>
          <w:szCs w:val="24"/>
          <w:lang w:val="x-none" w:eastAsia="x-none"/>
        </w:rPr>
        <w:t>:</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Certidão Negativa de Falência emitida pelo cartório distribuidor da sede do licitante.</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 xml:space="preserve">Cumprimento do disposto no inciso XXXIII o art. 7º da Constituição Federal: </w:t>
      </w:r>
    </w:p>
    <w:p w:rsidR="00894DD8" w:rsidRPr="00F154C9" w:rsidRDefault="00894DD8" w:rsidP="00894DD8">
      <w:pPr>
        <w:numPr>
          <w:ilvl w:val="3"/>
          <w:numId w:val="1"/>
        </w:numPr>
        <w:jc w:val="both"/>
        <w:rPr>
          <w:sz w:val="24"/>
          <w:szCs w:val="24"/>
          <w:lang w:val="x-none" w:eastAsia="x-none"/>
        </w:rPr>
      </w:pPr>
      <w:r w:rsidRPr="00F154C9">
        <w:rPr>
          <w:sz w:val="24"/>
          <w:szCs w:val="24"/>
          <w:lang w:val="x-none" w:eastAsia="x-none"/>
        </w:rPr>
        <w:t>Declaração expressa de total concordância com os termos deste Edital e seus anexos.</w:t>
      </w:r>
    </w:p>
    <w:p w:rsidR="00894DD8" w:rsidRPr="00F154C9" w:rsidRDefault="00894DD8" w:rsidP="00894DD8">
      <w:pPr>
        <w:jc w:val="both"/>
        <w:rPr>
          <w:sz w:val="24"/>
          <w:szCs w:val="24"/>
          <w:lang w:val="x-none" w:eastAsia="x-none"/>
        </w:rPr>
      </w:pPr>
    </w:p>
    <w:p w:rsidR="00894DD8" w:rsidRPr="00F154C9" w:rsidRDefault="00894DD8" w:rsidP="00894DD8">
      <w:pPr>
        <w:numPr>
          <w:ilvl w:val="2"/>
          <w:numId w:val="1"/>
        </w:numPr>
        <w:jc w:val="both"/>
        <w:rPr>
          <w:sz w:val="24"/>
          <w:szCs w:val="24"/>
          <w:lang w:val="x-none" w:eastAsia="x-none"/>
        </w:rPr>
      </w:pPr>
      <w:r w:rsidRPr="00F154C9">
        <w:rPr>
          <w:b/>
          <w:bCs/>
          <w:sz w:val="24"/>
          <w:szCs w:val="24"/>
          <w:lang w:val="x-none" w:eastAsia="x-none"/>
        </w:rPr>
        <w:t>Observação</w:t>
      </w:r>
      <w:r w:rsidRPr="00F154C9">
        <w:rPr>
          <w:sz w:val="24"/>
          <w:szCs w:val="24"/>
          <w:lang w:val="x-none" w:eastAsia="x-none"/>
        </w:rPr>
        <w:t>:</w:t>
      </w:r>
    </w:p>
    <w:p w:rsidR="00894DD8" w:rsidRPr="00F154C9" w:rsidRDefault="00894DD8" w:rsidP="00894DD8">
      <w:pPr>
        <w:jc w:val="both"/>
        <w:rPr>
          <w:sz w:val="24"/>
          <w:szCs w:val="24"/>
          <w:lang w:val="x-none" w:eastAsia="x-none"/>
        </w:rPr>
      </w:pPr>
    </w:p>
    <w:p w:rsidR="00894DD8" w:rsidRPr="00F154C9" w:rsidRDefault="00894DD8" w:rsidP="00894DD8">
      <w:pPr>
        <w:numPr>
          <w:ilvl w:val="0"/>
          <w:numId w:val="4"/>
        </w:numPr>
        <w:jc w:val="both"/>
        <w:rPr>
          <w:sz w:val="24"/>
          <w:szCs w:val="24"/>
          <w:lang w:val="x-none" w:eastAsia="x-none"/>
        </w:rPr>
      </w:pPr>
      <w:r w:rsidRPr="00F154C9">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894DD8" w:rsidRPr="00F154C9" w:rsidRDefault="00894DD8" w:rsidP="00894DD8">
      <w:pPr>
        <w:numPr>
          <w:ilvl w:val="0"/>
          <w:numId w:val="4"/>
        </w:numPr>
        <w:jc w:val="both"/>
        <w:rPr>
          <w:sz w:val="24"/>
          <w:szCs w:val="24"/>
          <w:lang w:val="x-none" w:eastAsia="x-none"/>
        </w:rPr>
      </w:pPr>
      <w:r w:rsidRPr="00F154C9">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894DD8" w:rsidRPr="00F154C9" w:rsidRDefault="00894DD8" w:rsidP="00894DD8">
      <w:pPr>
        <w:numPr>
          <w:ilvl w:val="0"/>
          <w:numId w:val="4"/>
        </w:numPr>
        <w:jc w:val="both"/>
        <w:rPr>
          <w:sz w:val="24"/>
          <w:szCs w:val="24"/>
          <w:lang w:val="x-none" w:eastAsia="x-none"/>
        </w:rPr>
      </w:pPr>
      <w:r w:rsidRPr="00F154C9">
        <w:rPr>
          <w:sz w:val="24"/>
          <w:szCs w:val="24"/>
          <w:lang w:val="x-none" w:eastAsia="x-none"/>
        </w:rPr>
        <w:t>As certidões negativas deverão ser do domicílio ou da sede da licitante.</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CONDIÇÕES GERAIS</w:t>
      </w:r>
    </w:p>
    <w:p w:rsidR="00894DD8" w:rsidRPr="00F154C9" w:rsidRDefault="00894DD8" w:rsidP="00894DD8">
      <w:pPr>
        <w:jc w:val="both"/>
        <w:rPr>
          <w:b/>
          <w:bCs/>
          <w:sz w:val="24"/>
          <w:szCs w:val="24"/>
          <w:lang w:val="x-none" w:eastAsia="x-none"/>
        </w:rPr>
      </w:pP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F154C9">
        <w:rPr>
          <w:sz w:val="24"/>
          <w:szCs w:val="24"/>
          <w:lang w:eastAsia="x-none"/>
        </w:rPr>
        <w:t xml:space="preserve">até o dia </w:t>
      </w:r>
      <w:r>
        <w:rPr>
          <w:b/>
          <w:sz w:val="24"/>
          <w:szCs w:val="24"/>
          <w:lang w:val="x-none" w:eastAsia="x-none"/>
        </w:rPr>
        <w:t>2</w:t>
      </w:r>
      <w:r w:rsidR="00514F0F">
        <w:rPr>
          <w:b/>
          <w:sz w:val="24"/>
          <w:szCs w:val="24"/>
          <w:lang w:eastAsia="x-none"/>
        </w:rPr>
        <w:t>7</w:t>
      </w:r>
      <w:r>
        <w:rPr>
          <w:b/>
          <w:sz w:val="24"/>
          <w:szCs w:val="24"/>
          <w:lang w:val="x-none" w:eastAsia="x-none"/>
        </w:rPr>
        <w:t>/0</w:t>
      </w:r>
      <w:r w:rsidR="00514F0F">
        <w:rPr>
          <w:b/>
          <w:sz w:val="24"/>
          <w:szCs w:val="24"/>
          <w:lang w:eastAsia="x-none"/>
        </w:rPr>
        <w:t>1</w:t>
      </w:r>
      <w:r>
        <w:rPr>
          <w:b/>
          <w:sz w:val="24"/>
          <w:szCs w:val="24"/>
          <w:lang w:val="x-none" w:eastAsia="x-none"/>
        </w:rPr>
        <w:t>/</w:t>
      </w:r>
      <w:r w:rsidR="008411DC">
        <w:rPr>
          <w:b/>
          <w:sz w:val="24"/>
          <w:szCs w:val="24"/>
          <w:lang w:eastAsia="x-none"/>
        </w:rPr>
        <w:t>20</w:t>
      </w:r>
      <w:r>
        <w:rPr>
          <w:b/>
          <w:sz w:val="24"/>
          <w:szCs w:val="24"/>
          <w:lang w:val="x-none" w:eastAsia="x-none"/>
        </w:rPr>
        <w:t>1</w:t>
      </w:r>
      <w:r w:rsidR="00514F0F">
        <w:rPr>
          <w:b/>
          <w:sz w:val="24"/>
          <w:szCs w:val="24"/>
          <w:lang w:eastAsia="x-none"/>
        </w:rPr>
        <w:t>7</w:t>
      </w:r>
      <w:r w:rsidRPr="00F154C9">
        <w:rPr>
          <w:sz w:val="24"/>
          <w:szCs w:val="24"/>
          <w:lang w:eastAsia="x-none"/>
        </w:rPr>
        <w:t xml:space="preserve"> à</w:t>
      </w:r>
      <w:r w:rsidRPr="00F154C9">
        <w:rPr>
          <w:sz w:val="24"/>
          <w:szCs w:val="24"/>
          <w:lang w:val="x-none" w:eastAsia="x-none"/>
        </w:rPr>
        <w:t xml:space="preserve">s </w:t>
      </w:r>
      <w:r w:rsidR="00514F0F" w:rsidRPr="00514F0F">
        <w:rPr>
          <w:b/>
          <w:sz w:val="24"/>
          <w:szCs w:val="24"/>
          <w:lang w:eastAsia="x-none"/>
        </w:rPr>
        <w:t>14:00</w:t>
      </w:r>
      <w:r w:rsidR="008411DC">
        <w:rPr>
          <w:b/>
          <w:sz w:val="24"/>
          <w:szCs w:val="24"/>
          <w:lang w:eastAsia="x-none"/>
        </w:rPr>
        <w:t xml:space="preserve"> HORAS.</w:t>
      </w: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Os recursos decorrentes deste processo licitatório serão recebidos, analisados e julgados de acordo coma legislação vigente.</w:t>
      </w: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Ao apresentar as propostas a proponente se obriga aos termos do presente edital.</w:t>
      </w: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O Edital encontra-se disponível para retirada junto a Secretaria de Planejamento e Recursos Humanos – Setor de Licitações, Rua Ipiranga, 22, </w:t>
      </w:r>
      <w:r w:rsidRPr="00F154C9">
        <w:rPr>
          <w:sz w:val="24"/>
          <w:szCs w:val="24"/>
          <w:lang w:val="x-none" w:eastAsia="x-none"/>
        </w:rPr>
        <w:lastRenderedPageBreak/>
        <w:t>Condor/RS. CEP 98.290-000. Maiores informações poderão ser obtidas pelo fone: (55) 3379-1133.</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DA ABERTURA E JULGAMENTO</w:t>
      </w:r>
    </w:p>
    <w:p w:rsidR="00894DD8" w:rsidRPr="00F154C9" w:rsidRDefault="00894DD8" w:rsidP="00894DD8">
      <w:pPr>
        <w:jc w:val="both"/>
        <w:rPr>
          <w:sz w:val="24"/>
          <w:szCs w:val="24"/>
          <w:lang w:val="x-none" w:eastAsia="x-none"/>
        </w:rPr>
      </w:pPr>
    </w:p>
    <w:p w:rsidR="00894DD8" w:rsidRPr="00F154C9" w:rsidRDefault="00894DD8" w:rsidP="00894DD8">
      <w:pPr>
        <w:jc w:val="both"/>
        <w:rPr>
          <w:sz w:val="24"/>
          <w:szCs w:val="24"/>
          <w:lang w:val="x-none" w:eastAsia="x-none"/>
        </w:rPr>
      </w:pPr>
      <w:r w:rsidRPr="00F154C9">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Abrir-se-ão os envelopes nº 01 “PROPOSTA DE PREÇOS” das empresas que entregarem os envelopes até o dia e horário indicados aprazados no Edital.</w:t>
      </w:r>
    </w:p>
    <w:p w:rsidR="00894DD8" w:rsidRPr="00F154C9" w:rsidRDefault="00894DD8" w:rsidP="00894DD8">
      <w:pPr>
        <w:numPr>
          <w:ilvl w:val="2"/>
          <w:numId w:val="1"/>
        </w:numPr>
        <w:jc w:val="both"/>
        <w:rPr>
          <w:sz w:val="24"/>
          <w:szCs w:val="24"/>
          <w:lang w:val="x-none" w:eastAsia="x-none"/>
        </w:rPr>
      </w:pPr>
      <w:r w:rsidRPr="00F154C9">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894DD8" w:rsidRPr="00F154C9" w:rsidRDefault="00894DD8" w:rsidP="00894DD8">
      <w:pPr>
        <w:numPr>
          <w:ilvl w:val="2"/>
          <w:numId w:val="1"/>
        </w:numPr>
        <w:jc w:val="both"/>
        <w:rPr>
          <w:sz w:val="24"/>
          <w:szCs w:val="24"/>
          <w:lang w:val="x-none" w:eastAsia="x-none"/>
        </w:rPr>
      </w:pPr>
      <w:r w:rsidRPr="00F154C9">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894DD8" w:rsidRPr="00F154C9" w:rsidRDefault="00894DD8" w:rsidP="00894DD8">
      <w:pPr>
        <w:numPr>
          <w:ilvl w:val="2"/>
          <w:numId w:val="1"/>
        </w:numPr>
        <w:jc w:val="both"/>
        <w:rPr>
          <w:sz w:val="24"/>
          <w:szCs w:val="24"/>
          <w:lang w:val="x-none" w:eastAsia="x-none"/>
        </w:rPr>
      </w:pPr>
      <w:r w:rsidRPr="00F154C9">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DA IMPUGNAÇÃO AO EDITAL E DOS RECURSOS</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F154C9">
        <w:rPr>
          <w:sz w:val="24"/>
          <w:szCs w:val="24"/>
          <w:lang w:val="x-none" w:eastAsia="x-none"/>
        </w:rPr>
        <w:t>contra-razões</w:t>
      </w:r>
      <w:proofErr w:type="spellEnd"/>
      <w:r w:rsidRPr="00F154C9">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lastRenderedPageBreak/>
        <w:t>DO PRAZO CONTRATUAL, DA ENTREGA E DO RECEBIMENTO DO OBJETO</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426"/>
        <w:jc w:val="both"/>
        <w:rPr>
          <w:b/>
          <w:sz w:val="24"/>
          <w:szCs w:val="24"/>
          <w:u w:val="single"/>
          <w:lang w:val="x-none" w:eastAsia="x-none"/>
        </w:rPr>
      </w:pPr>
      <w:r w:rsidRPr="00F154C9">
        <w:rPr>
          <w:b/>
          <w:sz w:val="24"/>
          <w:szCs w:val="24"/>
          <w:u w:val="single"/>
          <w:lang w:val="x-none" w:eastAsia="x-none"/>
        </w:rPr>
        <w:t>A entrega do</w:t>
      </w:r>
      <w:r w:rsidRPr="00F154C9">
        <w:rPr>
          <w:b/>
          <w:sz w:val="24"/>
          <w:szCs w:val="24"/>
          <w:u w:val="single"/>
          <w:lang w:eastAsia="x-none"/>
        </w:rPr>
        <w:t>(s)</w:t>
      </w:r>
      <w:r w:rsidRPr="00F154C9">
        <w:rPr>
          <w:b/>
          <w:sz w:val="24"/>
          <w:szCs w:val="24"/>
          <w:u w:val="single"/>
          <w:lang w:val="x-none" w:eastAsia="x-none"/>
        </w:rPr>
        <w:t xml:space="preserve"> equipamento</w:t>
      </w:r>
      <w:r w:rsidRPr="00F154C9">
        <w:rPr>
          <w:b/>
          <w:sz w:val="24"/>
          <w:szCs w:val="24"/>
          <w:u w:val="single"/>
          <w:lang w:eastAsia="x-none"/>
        </w:rPr>
        <w:t>(</w:t>
      </w:r>
      <w:r w:rsidRPr="00F154C9">
        <w:rPr>
          <w:b/>
          <w:sz w:val="24"/>
          <w:szCs w:val="24"/>
          <w:u w:val="single"/>
          <w:lang w:val="x-none" w:eastAsia="x-none"/>
        </w:rPr>
        <w:t>s</w:t>
      </w:r>
      <w:r w:rsidRPr="00F154C9">
        <w:rPr>
          <w:b/>
          <w:sz w:val="24"/>
          <w:szCs w:val="24"/>
          <w:u w:val="single"/>
          <w:lang w:eastAsia="x-none"/>
        </w:rPr>
        <w:t>)</w:t>
      </w:r>
      <w:r w:rsidRPr="00F154C9">
        <w:rPr>
          <w:b/>
          <w:sz w:val="24"/>
          <w:szCs w:val="24"/>
          <w:u w:val="single"/>
          <w:lang w:val="x-none" w:eastAsia="x-none"/>
        </w:rPr>
        <w:t>/materia</w:t>
      </w:r>
      <w:r w:rsidRPr="00F154C9">
        <w:rPr>
          <w:b/>
          <w:sz w:val="24"/>
          <w:szCs w:val="24"/>
          <w:u w:val="single"/>
          <w:lang w:eastAsia="x-none"/>
        </w:rPr>
        <w:t>l(</w:t>
      </w:r>
      <w:proofErr w:type="spellStart"/>
      <w:r w:rsidRPr="00F154C9">
        <w:rPr>
          <w:b/>
          <w:sz w:val="24"/>
          <w:szCs w:val="24"/>
          <w:u w:val="single"/>
          <w:lang w:val="x-none" w:eastAsia="x-none"/>
        </w:rPr>
        <w:t>is</w:t>
      </w:r>
      <w:proofErr w:type="spellEnd"/>
      <w:r w:rsidRPr="00F154C9">
        <w:rPr>
          <w:b/>
          <w:sz w:val="24"/>
          <w:szCs w:val="24"/>
          <w:u w:val="single"/>
          <w:lang w:eastAsia="x-none"/>
        </w:rPr>
        <w:t>)</w:t>
      </w:r>
      <w:r w:rsidRPr="00F154C9">
        <w:rPr>
          <w:b/>
          <w:sz w:val="24"/>
          <w:szCs w:val="24"/>
          <w:u w:val="single"/>
          <w:lang w:val="x-none" w:eastAsia="x-none"/>
        </w:rPr>
        <w:t>/serviço</w:t>
      </w:r>
      <w:r w:rsidRPr="00F154C9">
        <w:rPr>
          <w:b/>
          <w:sz w:val="24"/>
          <w:szCs w:val="24"/>
          <w:u w:val="single"/>
          <w:lang w:eastAsia="x-none"/>
        </w:rPr>
        <w:t>(</w:t>
      </w:r>
      <w:r w:rsidRPr="00F154C9">
        <w:rPr>
          <w:b/>
          <w:sz w:val="24"/>
          <w:szCs w:val="24"/>
          <w:u w:val="single"/>
          <w:lang w:val="x-none" w:eastAsia="x-none"/>
        </w:rPr>
        <w:t>s</w:t>
      </w:r>
      <w:r w:rsidRPr="00F154C9">
        <w:rPr>
          <w:b/>
          <w:sz w:val="24"/>
          <w:szCs w:val="24"/>
          <w:u w:val="single"/>
          <w:lang w:eastAsia="x-none"/>
        </w:rPr>
        <w:t>)</w:t>
      </w:r>
      <w:r w:rsidR="00514F0F">
        <w:rPr>
          <w:b/>
          <w:sz w:val="24"/>
          <w:szCs w:val="24"/>
          <w:u w:val="single"/>
          <w:lang w:eastAsia="x-none"/>
        </w:rPr>
        <w:t>/produto</w:t>
      </w:r>
      <w:r w:rsidRPr="00F154C9">
        <w:rPr>
          <w:b/>
          <w:sz w:val="24"/>
          <w:szCs w:val="24"/>
          <w:u w:val="single"/>
          <w:lang w:val="x-none" w:eastAsia="x-none"/>
        </w:rPr>
        <w:t xml:space="preserve">, deverá ser </w:t>
      </w:r>
      <w:r w:rsidRPr="00F154C9">
        <w:rPr>
          <w:b/>
          <w:sz w:val="24"/>
          <w:szCs w:val="24"/>
          <w:u w:val="single"/>
          <w:lang w:eastAsia="x-none"/>
        </w:rPr>
        <w:t>realizada imediatamente</w:t>
      </w:r>
      <w:r w:rsidRPr="00F154C9">
        <w:rPr>
          <w:b/>
          <w:sz w:val="24"/>
          <w:szCs w:val="24"/>
          <w:u w:val="single"/>
          <w:lang w:val="x-none" w:eastAsia="x-none"/>
        </w:rPr>
        <w:t xml:space="preserve"> após </w:t>
      </w:r>
      <w:r w:rsidRPr="00F154C9">
        <w:rPr>
          <w:b/>
          <w:sz w:val="24"/>
          <w:szCs w:val="24"/>
          <w:u w:val="single"/>
          <w:lang w:eastAsia="x-none"/>
        </w:rPr>
        <w:t xml:space="preserve"> autorização expressa</w:t>
      </w:r>
      <w:r w:rsidRPr="00F154C9">
        <w:rPr>
          <w:b/>
          <w:sz w:val="24"/>
          <w:szCs w:val="24"/>
          <w:u w:val="single"/>
          <w:lang w:val="x-none" w:eastAsia="x-none"/>
        </w:rPr>
        <w:t xml:space="preserve"> </w:t>
      </w:r>
      <w:r w:rsidRPr="00F154C9">
        <w:rPr>
          <w:b/>
          <w:sz w:val="24"/>
          <w:szCs w:val="24"/>
          <w:u w:val="single"/>
          <w:lang w:eastAsia="x-none"/>
        </w:rPr>
        <w:t xml:space="preserve">do </w:t>
      </w:r>
      <w:r w:rsidR="008411DC">
        <w:rPr>
          <w:b/>
          <w:sz w:val="24"/>
          <w:szCs w:val="24"/>
          <w:u w:val="single"/>
          <w:lang w:eastAsia="x-none"/>
        </w:rPr>
        <w:t>M</w:t>
      </w:r>
      <w:r w:rsidRPr="00F154C9">
        <w:rPr>
          <w:b/>
          <w:sz w:val="24"/>
          <w:szCs w:val="24"/>
          <w:u w:val="single"/>
          <w:lang w:eastAsia="x-none"/>
        </w:rPr>
        <w:t>unic</w:t>
      </w:r>
      <w:r w:rsidR="008411DC">
        <w:rPr>
          <w:b/>
          <w:sz w:val="24"/>
          <w:szCs w:val="24"/>
          <w:u w:val="single"/>
          <w:lang w:eastAsia="x-none"/>
        </w:rPr>
        <w:t>í</w:t>
      </w:r>
      <w:r w:rsidRPr="00F154C9">
        <w:rPr>
          <w:b/>
          <w:sz w:val="24"/>
          <w:szCs w:val="24"/>
          <w:u w:val="single"/>
          <w:lang w:eastAsia="x-none"/>
        </w:rPr>
        <w:t xml:space="preserve">pio e mediante termo de </w:t>
      </w:r>
      <w:r w:rsidRPr="00F154C9">
        <w:rPr>
          <w:b/>
          <w:sz w:val="24"/>
          <w:szCs w:val="24"/>
          <w:u w:val="single"/>
          <w:lang w:val="x-none" w:eastAsia="x-none"/>
        </w:rPr>
        <w:t>homologação</w:t>
      </w:r>
      <w:r w:rsidRPr="00F154C9">
        <w:rPr>
          <w:b/>
          <w:sz w:val="24"/>
          <w:szCs w:val="24"/>
          <w:u w:val="single"/>
          <w:lang w:eastAsia="x-none"/>
        </w:rPr>
        <w:t xml:space="preserve"> e condições</w:t>
      </w:r>
      <w:r w:rsidRPr="00F154C9">
        <w:rPr>
          <w:b/>
          <w:sz w:val="24"/>
          <w:szCs w:val="24"/>
          <w:u w:val="single"/>
          <w:lang w:val="x-none" w:eastAsia="x-none"/>
        </w:rPr>
        <w:t xml:space="preserve"> deste procedimento licitatório.</w:t>
      </w:r>
    </w:p>
    <w:p w:rsidR="00894DD8" w:rsidRPr="00F154C9" w:rsidRDefault="00894DD8" w:rsidP="00894DD8">
      <w:pPr>
        <w:jc w:val="both"/>
        <w:rPr>
          <w:b/>
          <w:sz w:val="24"/>
          <w:szCs w:val="24"/>
          <w:u w:val="single"/>
          <w:lang w:val="x-none" w:eastAsia="x-none"/>
        </w:rPr>
      </w:pP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DAS CLÁUSULAS CONTRATUAIS</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 Os produtos entregues que apresentarem defeitos deverão ser substituídos às expensas da empresa vencedora.</w:t>
      </w: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DO PAGAMENTO E DA DOTAÇÃO ORÇAMENTÁRIA</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426"/>
        <w:jc w:val="both"/>
        <w:rPr>
          <w:b/>
          <w:sz w:val="24"/>
          <w:szCs w:val="24"/>
          <w:lang w:val="x-none" w:eastAsia="x-none"/>
        </w:rPr>
      </w:pPr>
      <w:r w:rsidRPr="00F154C9">
        <w:rPr>
          <w:b/>
          <w:sz w:val="24"/>
          <w:szCs w:val="24"/>
          <w:lang w:val="x-none" w:eastAsia="x-none"/>
        </w:rPr>
        <w:t xml:space="preserve">O pagamento será efetuado até </w:t>
      </w:r>
      <w:r w:rsidR="008411DC">
        <w:rPr>
          <w:b/>
          <w:sz w:val="24"/>
          <w:szCs w:val="24"/>
          <w:lang w:eastAsia="x-none"/>
        </w:rPr>
        <w:t>30 dias após</w:t>
      </w:r>
      <w:r w:rsidRPr="00F154C9">
        <w:rPr>
          <w:b/>
          <w:sz w:val="24"/>
          <w:szCs w:val="24"/>
          <w:lang w:val="x-none" w:eastAsia="x-none"/>
        </w:rPr>
        <w:t xml:space="preserve"> a emissão na Nota Fiscal e entrega do objeto, observado o cumprimento integral das disposições contidas neste Edital.</w:t>
      </w: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 Não haverá sob hipótese nenhuma, pagamento antecipado.</w:t>
      </w: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 Os recursos necessários à presente contratação acham-se inscrito na seguinte Rubrica Orçamentária.</w:t>
      </w:r>
    </w:p>
    <w:p w:rsidR="00894DD8" w:rsidRPr="00F154C9" w:rsidRDefault="00894DD8" w:rsidP="00894DD8">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894DD8" w:rsidRPr="00F154C9" w:rsidTr="00B230EB">
        <w:tc>
          <w:tcPr>
            <w:tcW w:w="3037" w:type="dxa"/>
            <w:shd w:val="clear" w:color="auto" w:fill="auto"/>
          </w:tcPr>
          <w:p w:rsidR="00894DD8" w:rsidRPr="00F154C9" w:rsidRDefault="00894DD8" w:rsidP="00B230EB">
            <w:pPr>
              <w:jc w:val="both"/>
              <w:rPr>
                <w:sz w:val="24"/>
                <w:szCs w:val="24"/>
                <w:lang w:eastAsia="x-none"/>
              </w:rPr>
            </w:pPr>
            <w:r w:rsidRPr="00F154C9">
              <w:rPr>
                <w:sz w:val="24"/>
                <w:szCs w:val="24"/>
                <w:lang w:eastAsia="x-none"/>
              </w:rPr>
              <w:t>DOTAÇÃO</w:t>
            </w:r>
          </w:p>
        </w:tc>
        <w:tc>
          <w:tcPr>
            <w:tcW w:w="1549" w:type="dxa"/>
            <w:shd w:val="clear" w:color="auto" w:fill="auto"/>
          </w:tcPr>
          <w:p w:rsidR="00894DD8" w:rsidRPr="00F154C9" w:rsidRDefault="00894DD8" w:rsidP="00B230EB">
            <w:pPr>
              <w:jc w:val="both"/>
              <w:rPr>
                <w:sz w:val="24"/>
                <w:szCs w:val="24"/>
                <w:lang w:eastAsia="x-none"/>
              </w:rPr>
            </w:pPr>
            <w:r w:rsidRPr="00F154C9">
              <w:rPr>
                <w:sz w:val="24"/>
                <w:szCs w:val="24"/>
                <w:lang w:eastAsia="x-none"/>
              </w:rPr>
              <w:t>PROJ./ATIV.</w:t>
            </w:r>
          </w:p>
        </w:tc>
        <w:tc>
          <w:tcPr>
            <w:tcW w:w="4527" w:type="dxa"/>
            <w:shd w:val="clear" w:color="auto" w:fill="auto"/>
          </w:tcPr>
          <w:p w:rsidR="00894DD8" w:rsidRPr="00F154C9" w:rsidRDefault="00894DD8" w:rsidP="00B230EB">
            <w:pPr>
              <w:jc w:val="both"/>
              <w:rPr>
                <w:sz w:val="24"/>
                <w:szCs w:val="24"/>
                <w:lang w:eastAsia="x-none"/>
              </w:rPr>
            </w:pPr>
            <w:r w:rsidRPr="00F154C9">
              <w:rPr>
                <w:sz w:val="24"/>
                <w:szCs w:val="24"/>
                <w:lang w:eastAsia="x-none"/>
              </w:rPr>
              <w:t>DESCRIÇÃO</w:t>
            </w:r>
          </w:p>
        </w:tc>
      </w:tr>
      <w:tr w:rsidR="00894DD8" w:rsidRPr="00F154C9" w:rsidTr="00B230EB">
        <w:tc>
          <w:tcPr>
            <w:tcW w:w="3037" w:type="dxa"/>
            <w:shd w:val="clear" w:color="auto" w:fill="auto"/>
          </w:tcPr>
          <w:p w:rsidR="00894DD8" w:rsidRPr="00F154C9" w:rsidRDefault="00894DD8" w:rsidP="00B230EB">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894DD8" w:rsidRPr="00F154C9" w:rsidRDefault="00894DD8" w:rsidP="00B230EB">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894DD8" w:rsidRPr="00F154C9" w:rsidRDefault="00894DD8" w:rsidP="00B230EB">
            <w:pPr>
              <w:jc w:val="both"/>
              <w:rPr>
                <w:sz w:val="24"/>
                <w:szCs w:val="24"/>
                <w:lang w:eastAsia="x-none"/>
              </w:rPr>
            </w:pPr>
            <w:r>
              <w:rPr>
                <w:color w:val="000000"/>
                <w:sz w:val="22"/>
                <w:szCs w:val="22"/>
                <w:lang w:val="x-none" w:eastAsia="pt-BR"/>
              </w:rPr>
              <w:t xml:space="preserve"> </w:t>
            </w:r>
          </w:p>
        </w:tc>
      </w:tr>
    </w:tbl>
    <w:p w:rsidR="00894DD8" w:rsidRPr="00F154C9" w:rsidRDefault="00894DD8" w:rsidP="00894DD8">
      <w:pPr>
        <w:jc w:val="both"/>
        <w:rPr>
          <w:sz w:val="24"/>
          <w:szCs w:val="24"/>
          <w:lang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DA HOMOLOGAÇÃO</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360"/>
        <w:jc w:val="both"/>
        <w:rPr>
          <w:sz w:val="24"/>
          <w:szCs w:val="24"/>
          <w:lang w:val="x-none" w:eastAsia="x-none"/>
        </w:rPr>
      </w:pPr>
      <w:r w:rsidRPr="00F154C9">
        <w:rPr>
          <w:sz w:val="24"/>
          <w:szCs w:val="24"/>
          <w:lang w:val="x-none" w:eastAsia="x-none"/>
        </w:rPr>
        <w:t>Em não sendo interposto recurso, caberá ao Pregoeiro adjudicar o objeto à(s) licitante(s) vencedora(s) e encaminhar a processo à Autoridade competente para a sua homologação.</w:t>
      </w:r>
    </w:p>
    <w:p w:rsidR="00894DD8" w:rsidRPr="00F154C9" w:rsidRDefault="00894DD8" w:rsidP="00894DD8">
      <w:pPr>
        <w:numPr>
          <w:ilvl w:val="1"/>
          <w:numId w:val="1"/>
        </w:numPr>
        <w:tabs>
          <w:tab w:val="num" w:pos="0"/>
        </w:tabs>
        <w:ind w:firstLine="360"/>
        <w:jc w:val="both"/>
        <w:rPr>
          <w:sz w:val="24"/>
          <w:szCs w:val="24"/>
          <w:lang w:val="x-none" w:eastAsia="x-none"/>
        </w:rPr>
      </w:pPr>
      <w:r w:rsidRPr="00F154C9">
        <w:rPr>
          <w:sz w:val="24"/>
          <w:szCs w:val="24"/>
          <w:lang w:val="x-none" w:eastAsia="x-none"/>
        </w:rPr>
        <w:t>Caso haja recursos, a adjudicação do objeto à(s) licitante (s) e a homologação do processo efetuada pela Autoridade competente, somente após apreciação pelo pregoeiro sobre o mesmo.</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DA CONTRATAÇÃO</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894DD8" w:rsidRPr="00F154C9" w:rsidRDefault="00894DD8" w:rsidP="00894DD8">
      <w:pPr>
        <w:numPr>
          <w:ilvl w:val="1"/>
          <w:numId w:val="1"/>
        </w:numPr>
        <w:tabs>
          <w:tab w:val="num" w:pos="0"/>
        </w:tabs>
        <w:ind w:firstLine="426"/>
        <w:jc w:val="both"/>
        <w:rPr>
          <w:sz w:val="24"/>
          <w:szCs w:val="24"/>
          <w:lang w:val="x-none" w:eastAsia="x-none"/>
        </w:rPr>
      </w:pPr>
      <w:r w:rsidRPr="00F154C9">
        <w:rPr>
          <w:sz w:val="24"/>
          <w:szCs w:val="24"/>
          <w:lang w:val="x-none" w:eastAsia="x-none"/>
        </w:rPr>
        <w:lastRenderedPageBreak/>
        <w:t xml:space="preserve"> Nas situações previstas no item anterior o Pregoeiro poderá negociar diretamente com a proponente para que seja obtido melhor preço.</w:t>
      </w:r>
    </w:p>
    <w:p w:rsidR="00894DD8" w:rsidRPr="00F154C9" w:rsidRDefault="00894DD8" w:rsidP="00894DD8">
      <w:pPr>
        <w:jc w:val="both"/>
        <w:rPr>
          <w:b/>
          <w:bCs/>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DAS SANÇÕES ADMINISTRATIVAS</w:t>
      </w:r>
    </w:p>
    <w:p w:rsidR="00894DD8" w:rsidRPr="00F154C9" w:rsidRDefault="00894DD8" w:rsidP="00894DD8">
      <w:pPr>
        <w:jc w:val="both"/>
        <w:rPr>
          <w:sz w:val="24"/>
          <w:szCs w:val="24"/>
          <w:lang w:val="x-none" w:eastAsia="x-none"/>
        </w:rPr>
      </w:pPr>
    </w:p>
    <w:p w:rsidR="00894DD8" w:rsidRPr="00F154C9" w:rsidRDefault="00894DD8" w:rsidP="00894DD8">
      <w:pPr>
        <w:jc w:val="both"/>
        <w:rPr>
          <w:sz w:val="24"/>
          <w:szCs w:val="24"/>
          <w:lang w:val="x-none" w:eastAsia="x-none"/>
        </w:rPr>
      </w:pPr>
      <w:r w:rsidRPr="00F154C9">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94DD8" w:rsidRPr="00F154C9" w:rsidRDefault="00894DD8" w:rsidP="00894DD8">
      <w:pPr>
        <w:numPr>
          <w:ilvl w:val="0"/>
          <w:numId w:val="5"/>
        </w:numPr>
        <w:jc w:val="both"/>
        <w:rPr>
          <w:sz w:val="24"/>
          <w:szCs w:val="24"/>
          <w:lang w:val="x-none" w:eastAsia="x-none"/>
        </w:rPr>
      </w:pPr>
      <w:r w:rsidRPr="00F154C9">
        <w:rPr>
          <w:sz w:val="24"/>
          <w:szCs w:val="24"/>
          <w:lang w:val="x-none" w:eastAsia="x-none"/>
        </w:rPr>
        <w:t>advertência e anotação restritiva no Cadastro de Fornecedores;</w:t>
      </w:r>
    </w:p>
    <w:p w:rsidR="00894DD8" w:rsidRPr="00F154C9" w:rsidRDefault="00894DD8" w:rsidP="00894DD8">
      <w:pPr>
        <w:numPr>
          <w:ilvl w:val="0"/>
          <w:numId w:val="5"/>
        </w:numPr>
        <w:jc w:val="both"/>
        <w:rPr>
          <w:sz w:val="24"/>
          <w:szCs w:val="24"/>
          <w:lang w:val="x-none" w:eastAsia="x-none"/>
        </w:rPr>
      </w:pPr>
      <w:r w:rsidRPr="00F154C9">
        <w:rPr>
          <w:sz w:val="24"/>
          <w:szCs w:val="24"/>
          <w:lang w:val="x-none" w:eastAsia="x-none"/>
        </w:rPr>
        <w:t>multa de 20% (vinte por cento) sobre o valor da proposta apresentada pela proponente;</w:t>
      </w:r>
    </w:p>
    <w:p w:rsidR="00894DD8" w:rsidRPr="00F154C9" w:rsidRDefault="00894DD8" w:rsidP="00894DD8">
      <w:pPr>
        <w:numPr>
          <w:ilvl w:val="0"/>
          <w:numId w:val="5"/>
        </w:numPr>
        <w:jc w:val="both"/>
        <w:rPr>
          <w:sz w:val="24"/>
          <w:szCs w:val="24"/>
          <w:lang w:val="x-none" w:eastAsia="x-none"/>
        </w:rPr>
      </w:pPr>
      <w:r w:rsidRPr="00F154C9">
        <w:rPr>
          <w:sz w:val="24"/>
          <w:szCs w:val="24"/>
          <w:lang w:val="x-none" w:eastAsia="x-none"/>
        </w:rPr>
        <w:t>suspensão do direito de licitar e contratar com o Município de Condor/RS pelo prazo de até 05 (cinco) anos consecutivos.</w:t>
      </w:r>
    </w:p>
    <w:p w:rsidR="00894DD8" w:rsidRPr="00F154C9" w:rsidRDefault="00894DD8" w:rsidP="00894DD8">
      <w:pPr>
        <w:numPr>
          <w:ilvl w:val="0"/>
          <w:numId w:val="5"/>
        </w:numPr>
        <w:jc w:val="both"/>
        <w:rPr>
          <w:sz w:val="24"/>
          <w:szCs w:val="24"/>
          <w:lang w:val="x-none" w:eastAsia="x-none"/>
        </w:rPr>
      </w:pPr>
      <w:r w:rsidRPr="00F154C9">
        <w:rPr>
          <w:sz w:val="24"/>
          <w:szCs w:val="24"/>
          <w:lang w:val="x-none" w:eastAsia="x-none"/>
        </w:rPr>
        <w:t>Declaração de inidoneidade.</w:t>
      </w:r>
    </w:p>
    <w:p w:rsidR="00894DD8" w:rsidRPr="00F154C9" w:rsidRDefault="00894DD8" w:rsidP="00894DD8">
      <w:pPr>
        <w:jc w:val="both"/>
        <w:rPr>
          <w:sz w:val="24"/>
          <w:szCs w:val="24"/>
          <w:lang w:val="x-none" w:eastAsia="x-none"/>
        </w:rPr>
      </w:pPr>
    </w:p>
    <w:p w:rsidR="00894DD8" w:rsidRPr="00F154C9" w:rsidRDefault="00894DD8" w:rsidP="00894DD8">
      <w:pPr>
        <w:numPr>
          <w:ilvl w:val="0"/>
          <w:numId w:val="1"/>
        </w:numPr>
        <w:jc w:val="both"/>
        <w:rPr>
          <w:b/>
          <w:bCs/>
          <w:sz w:val="24"/>
          <w:szCs w:val="24"/>
          <w:lang w:val="x-none" w:eastAsia="x-none"/>
        </w:rPr>
      </w:pPr>
      <w:r w:rsidRPr="00F154C9">
        <w:rPr>
          <w:b/>
          <w:bCs/>
          <w:sz w:val="24"/>
          <w:szCs w:val="24"/>
          <w:lang w:val="x-none" w:eastAsia="x-none"/>
        </w:rPr>
        <w:t>DAS DISPOSIÇÕES FINAIS</w:t>
      </w:r>
    </w:p>
    <w:p w:rsidR="00894DD8" w:rsidRPr="00F154C9" w:rsidRDefault="00894DD8" w:rsidP="00894DD8">
      <w:pPr>
        <w:jc w:val="both"/>
        <w:rPr>
          <w:sz w:val="24"/>
          <w:szCs w:val="24"/>
          <w:lang w:val="x-none" w:eastAsia="x-none"/>
        </w:rPr>
      </w:pPr>
    </w:p>
    <w:p w:rsidR="00894DD8" w:rsidRPr="00F154C9" w:rsidRDefault="00894DD8" w:rsidP="00894DD8">
      <w:pPr>
        <w:numPr>
          <w:ilvl w:val="1"/>
          <w:numId w:val="1"/>
        </w:numPr>
        <w:tabs>
          <w:tab w:val="num" w:pos="0"/>
        </w:tabs>
        <w:ind w:firstLine="360"/>
        <w:jc w:val="both"/>
        <w:rPr>
          <w:sz w:val="24"/>
          <w:szCs w:val="24"/>
          <w:lang w:val="x-none" w:eastAsia="x-none"/>
        </w:rPr>
      </w:pPr>
      <w:r w:rsidRPr="00F154C9">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894DD8" w:rsidRPr="00F154C9" w:rsidRDefault="00894DD8" w:rsidP="00894DD8">
      <w:pPr>
        <w:numPr>
          <w:ilvl w:val="1"/>
          <w:numId w:val="1"/>
        </w:numPr>
        <w:tabs>
          <w:tab w:val="num" w:pos="0"/>
        </w:tabs>
        <w:ind w:firstLine="360"/>
        <w:jc w:val="both"/>
        <w:rPr>
          <w:sz w:val="24"/>
          <w:szCs w:val="24"/>
          <w:lang w:val="x-none" w:eastAsia="x-none"/>
        </w:rPr>
      </w:pPr>
      <w:r w:rsidRPr="00F154C9">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A proponente  é responsável pela fidelidade e legitimidade das informações prestadas dos documentos apresentados em qualquer fase da licitação.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894DD8" w:rsidRPr="00F154C9" w:rsidRDefault="00894DD8" w:rsidP="00894DD8">
      <w:pPr>
        <w:numPr>
          <w:ilvl w:val="1"/>
          <w:numId w:val="1"/>
        </w:numPr>
        <w:jc w:val="both"/>
        <w:rPr>
          <w:b/>
          <w:sz w:val="24"/>
          <w:szCs w:val="24"/>
          <w:u w:val="single"/>
          <w:lang w:val="x-none" w:eastAsia="x-none"/>
        </w:rPr>
      </w:pPr>
      <w:r w:rsidRPr="00F154C9">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F154C9">
        <w:rPr>
          <w:sz w:val="24"/>
          <w:szCs w:val="24"/>
          <w:lang w:val="x-none" w:eastAsia="x-none"/>
        </w:rPr>
        <w:t>subseqüente</w:t>
      </w:r>
      <w:proofErr w:type="spellEnd"/>
      <w:r w:rsidRPr="00F154C9">
        <w:rPr>
          <w:sz w:val="24"/>
          <w:szCs w:val="24"/>
          <w:lang w:val="x-none" w:eastAsia="x-none"/>
        </w:rPr>
        <w:t>, no mesmo horário e local anteriormente estabelecido, desde que não haja comunicação do Pregoeiro em contrário.</w:t>
      </w:r>
    </w:p>
    <w:p w:rsidR="00894DD8" w:rsidRPr="00F154C9" w:rsidRDefault="00894DD8" w:rsidP="00894DD8">
      <w:pPr>
        <w:numPr>
          <w:ilvl w:val="1"/>
          <w:numId w:val="1"/>
        </w:numPr>
        <w:jc w:val="both"/>
        <w:rPr>
          <w:b/>
          <w:sz w:val="24"/>
          <w:szCs w:val="24"/>
          <w:u w:val="single"/>
          <w:lang w:val="x-none" w:eastAsia="x-none"/>
        </w:rPr>
      </w:pPr>
      <w:r w:rsidRPr="00F154C9">
        <w:rPr>
          <w:b/>
          <w:sz w:val="24"/>
          <w:szCs w:val="24"/>
          <w:u w:val="single"/>
          <w:lang w:val="x-none" w:eastAsia="x-none"/>
        </w:rPr>
        <w:t>Todas as despesas de deslocamento do equipamentos/materiais/serviços</w:t>
      </w:r>
      <w:r w:rsidR="00514F0F">
        <w:rPr>
          <w:b/>
          <w:sz w:val="24"/>
          <w:szCs w:val="24"/>
          <w:u w:val="single"/>
          <w:lang w:eastAsia="x-none"/>
        </w:rPr>
        <w:t>/produto</w:t>
      </w:r>
      <w:r w:rsidRPr="00F154C9">
        <w:rPr>
          <w:b/>
          <w:sz w:val="24"/>
          <w:szCs w:val="24"/>
          <w:u w:val="single"/>
          <w:lang w:val="x-none" w:eastAsia="x-none"/>
        </w:rPr>
        <w:t>,  correrão por conta da empresa vencedora do presente certame.</w:t>
      </w:r>
    </w:p>
    <w:p w:rsidR="00894DD8" w:rsidRPr="00F154C9" w:rsidRDefault="00894DD8" w:rsidP="00894DD8">
      <w:pPr>
        <w:numPr>
          <w:ilvl w:val="1"/>
          <w:numId w:val="1"/>
        </w:numPr>
        <w:jc w:val="both"/>
        <w:rPr>
          <w:sz w:val="24"/>
          <w:szCs w:val="24"/>
          <w:lang w:val="x-none" w:eastAsia="x-none"/>
        </w:rPr>
      </w:pPr>
      <w:r w:rsidRPr="00F154C9">
        <w:rPr>
          <w:b/>
          <w:sz w:val="24"/>
          <w:szCs w:val="24"/>
          <w:u w:val="single"/>
          <w:lang w:val="x-none" w:eastAsia="x-none"/>
        </w:rPr>
        <w:t>O Município poderá exigir laudo técnico que demonstre as boas condições do equipamento/materiais/serviços em questão.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Os casos omissos serão decididos pelo Pregoeiro em conformidade com as  disposições constantes nas Leis citadas no preâmbulo deste Edital.</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lastRenderedPageBreak/>
        <w:t>Recomenda-se às licitantes que estejam no local marcado com antecedência de 15 (quinze) minutos do horário previsto para a entrega dos envelopes nº 01 e 02 e da documentação de credenciamento.</w:t>
      </w:r>
    </w:p>
    <w:p w:rsidR="00894DD8" w:rsidRPr="00F154C9" w:rsidRDefault="00894DD8" w:rsidP="00894DD8">
      <w:pPr>
        <w:numPr>
          <w:ilvl w:val="1"/>
          <w:numId w:val="1"/>
        </w:numPr>
        <w:jc w:val="both"/>
        <w:rPr>
          <w:sz w:val="24"/>
          <w:szCs w:val="24"/>
          <w:lang w:val="x-none" w:eastAsia="x-none"/>
        </w:rPr>
      </w:pPr>
      <w:r w:rsidRPr="00F154C9">
        <w:rPr>
          <w:sz w:val="24"/>
          <w:szCs w:val="24"/>
          <w:lang w:val="x-none" w:eastAsia="x-none"/>
        </w:rPr>
        <w:t>É parte integrante deste Edital, a relação dos equipamentos/materiais/serviços, bem como sua descrição.</w:t>
      </w:r>
    </w:p>
    <w:p w:rsidR="00894DD8" w:rsidRPr="00F154C9" w:rsidRDefault="00894DD8" w:rsidP="00894DD8">
      <w:pPr>
        <w:jc w:val="both"/>
        <w:rPr>
          <w:sz w:val="24"/>
          <w:szCs w:val="24"/>
          <w:lang w:val="x-none" w:eastAsia="x-none"/>
        </w:rPr>
      </w:pPr>
    </w:p>
    <w:p w:rsidR="00894DD8" w:rsidRPr="00F154C9" w:rsidRDefault="00894DD8" w:rsidP="00894DD8">
      <w:pPr>
        <w:rPr>
          <w:sz w:val="24"/>
          <w:szCs w:val="24"/>
          <w:lang w:val="x-none" w:eastAsia="x-none"/>
        </w:rPr>
      </w:pPr>
      <w:r w:rsidRPr="00F154C9">
        <w:rPr>
          <w:sz w:val="24"/>
          <w:szCs w:val="24"/>
          <w:lang w:val="x-none" w:eastAsia="x-none"/>
        </w:rPr>
        <w:t>Condor</w:t>
      </w:r>
      <w:r w:rsidR="00514F0F">
        <w:rPr>
          <w:sz w:val="24"/>
          <w:szCs w:val="24"/>
          <w:lang w:eastAsia="x-none"/>
        </w:rPr>
        <w:t>/</w:t>
      </w:r>
      <w:r w:rsidRPr="00F154C9">
        <w:rPr>
          <w:sz w:val="24"/>
          <w:szCs w:val="24"/>
          <w:lang w:eastAsia="x-none"/>
        </w:rPr>
        <w:t xml:space="preserve"> RS</w:t>
      </w:r>
      <w:r w:rsidRPr="00F154C9">
        <w:rPr>
          <w:sz w:val="24"/>
          <w:szCs w:val="24"/>
          <w:lang w:val="x-none" w:eastAsia="x-none"/>
        </w:rPr>
        <w:t>,</w:t>
      </w:r>
      <w:r w:rsidR="00514F0F">
        <w:rPr>
          <w:sz w:val="24"/>
          <w:szCs w:val="24"/>
          <w:lang w:eastAsia="x-none"/>
        </w:rPr>
        <w:t xml:space="preserve"> 13</w:t>
      </w:r>
      <w:r>
        <w:rPr>
          <w:sz w:val="24"/>
          <w:szCs w:val="24"/>
          <w:lang w:val="x-none" w:eastAsia="x-none"/>
        </w:rPr>
        <w:t xml:space="preserve"> de </w:t>
      </w:r>
      <w:r w:rsidR="00514F0F">
        <w:rPr>
          <w:sz w:val="24"/>
          <w:szCs w:val="24"/>
          <w:lang w:eastAsia="x-none"/>
        </w:rPr>
        <w:t>janeiro</w:t>
      </w:r>
      <w:r>
        <w:rPr>
          <w:sz w:val="24"/>
          <w:szCs w:val="24"/>
          <w:lang w:val="x-none" w:eastAsia="x-none"/>
        </w:rPr>
        <w:t xml:space="preserve"> de 201</w:t>
      </w:r>
      <w:r w:rsidR="00514F0F">
        <w:rPr>
          <w:sz w:val="24"/>
          <w:szCs w:val="24"/>
          <w:lang w:eastAsia="x-none"/>
        </w:rPr>
        <w:t>7</w:t>
      </w:r>
      <w:r w:rsidRPr="00F154C9">
        <w:rPr>
          <w:sz w:val="24"/>
          <w:szCs w:val="24"/>
          <w:lang w:val="x-none" w:eastAsia="x-none"/>
        </w:rPr>
        <w:t>.</w:t>
      </w:r>
    </w:p>
    <w:p w:rsidR="00894DD8" w:rsidRPr="00F154C9" w:rsidRDefault="00894DD8" w:rsidP="00894DD8">
      <w:pPr>
        <w:jc w:val="both"/>
        <w:rPr>
          <w:sz w:val="24"/>
          <w:szCs w:val="24"/>
          <w:lang w:val="x-none" w:eastAsia="x-none"/>
        </w:rPr>
      </w:pPr>
    </w:p>
    <w:p w:rsidR="00894DD8" w:rsidRPr="00F154C9" w:rsidRDefault="00894DD8" w:rsidP="00894DD8">
      <w:pPr>
        <w:jc w:val="both"/>
        <w:rPr>
          <w:sz w:val="24"/>
          <w:szCs w:val="24"/>
          <w:lang w:val="x-none" w:eastAsia="x-none"/>
        </w:rPr>
      </w:pPr>
    </w:p>
    <w:p w:rsidR="00894DD8" w:rsidRPr="00F154C9" w:rsidRDefault="00894DD8" w:rsidP="00894DD8">
      <w:pPr>
        <w:rPr>
          <w:sz w:val="24"/>
          <w:szCs w:val="24"/>
          <w:lang w:val="x-none" w:eastAsia="x-none"/>
        </w:rPr>
      </w:pPr>
    </w:p>
    <w:p w:rsidR="00894DD8" w:rsidRPr="00F154C9" w:rsidRDefault="00514F0F" w:rsidP="00894DD8">
      <w:pPr>
        <w:rPr>
          <w:sz w:val="24"/>
          <w:szCs w:val="24"/>
          <w:lang w:val="x-none" w:eastAsia="x-none"/>
        </w:rPr>
      </w:pPr>
      <w:r>
        <w:rPr>
          <w:sz w:val="24"/>
          <w:szCs w:val="24"/>
          <w:lang w:eastAsia="x-none"/>
        </w:rPr>
        <w:t>VALMIR LAND</w:t>
      </w:r>
    </w:p>
    <w:p w:rsidR="00894DD8" w:rsidRPr="00F154C9" w:rsidRDefault="00894DD8" w:rsidP="00894DD8">
      <w:pPr>
        <w:rPr>
          <w:sz w:val="24"/>
          <w:szCs w:val="24"/>
          <w:lang w:val="x-none" w:eastAsia="x-none"/>
        </w:rPr>
      </w:pPr>
      <w:r w:rsidRPr="00F154C9">
        <w:rPr>
          <w:sz w:val="24"/>
          <w:szCs w:val="24"/>
          <w:lang w:val="x-none" w:eastAsia="x-none"/>
        </w:rPr>
        <w:t>PREFEITO MUNICIPAL</w:t>
      </w:r>
    </w:p>
    <w:p w:rsidR="00894DD8" w:rsidRPr="00F154C9" w:rsidRDefault="00894DD8" w:rsidP="00894DD8">
      <w:pPr>
        <w:jc w:val="both"/>
      </w:pPr>
    </w:p>
    <w:p w:rsidR="00894DD8" w:rsidRPr="00F154C9" w:rsidRDefault="00894DD8" w:rsidP="00894DD8"/>
    <w:p w:rsidR="00446416" w:rsidRDefault="00446416"/>
    <w:sectPr w:rsidR="00446416" w:rsidSect="00F154C9">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6B" w:rsidRDefault="00E1736B">
      <w:r>
        <w:separator/>
      </w:r>
    </w:p>
  </w:endnote>
  <w:endnote w:type="continuationSeparator" w:id="0">
    <w:p w:rsidR="00E1736B" w:rsidRDefault="00E1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894D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E173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894DD8">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14F0F">
      <w:rPr>
        <w:rStyle w:val="Nmerodepgina"/>
        <w:noProof/>
        <w:sz w:val="16"/>
      </w:rPr>
      <w:t>1</w:t>
    </w:r>
    <w:r>
      <w:rPr>
        <w:rStyle w:val="Nmerodepgina"/>
        <w:sz w:val="16"/>
      </w:rPr>
      <w:fldChar w:fldCharType="end"/>
    </w:r>
  </w:p>
  <w:p w:rsidR="008E3A0E" w:rsidRDefault="00894DD8">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6B" w:rsidRDefault="00E1736B">
      <w:r>
        <w:separator/>
      </w:r>
    </w:p>
  </w:footnote>
  <w:footnote w:type="continuationSeparator" w:id="0">
    <w:p w:rsidR="00E1736B" w:rsidRDefault="00E17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894DD8" w:rsidP="00FE5923">
    <w:pPr>
      <w:tabs>
        <w:tab w:val="left" w:pos="2736"/>
      </w:tabs>
      <w:rPr>
        <w:sz w:val="28"/>
      </w:rPr>
    </w:pPr>
    <w:r>
      <w:rPr>
        <w:noProof/>
        <w:sz w:val="28"/>
        <w:lang w:eastAsia="pt-BR"/>
      </w:rPr>
      <w:drawing>
        <wp:inline distT="0" distB="0" distL="0" distR="0" wp14:anchorId="5AB1D3C2" wp14:editId="73159064">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894DD8" w:rsidP="00FE5923">
    <w:pPr>
      <w:tabs>
        <w:tab w:val="left" w:pos="2736"/>
      </w:tabs>
      <w:rPr>
        <w:sz w:val="24"/>
        <w:szCs w:val="24"/>
      </w:rPr>
    </w:pPr>
    <w:r w:rsidRPr="005C1997">
      <w:rPr>
        <w:sz w:val="24"/>
        <w:szCs w:val="24"/>
      </w:rPr>
      <w:t>Estado do Rio Grande do Sul</w:t>
    </w:r>
  </w:p>
  <w:p w:rsidR="00007E48" w:rsidRPr="005C1997" w:rsidRDefault="00894DD8" w:rsidP="00FE5923">
    <w:pPr>
      <w:tabs>
        <w:tab w:val="left" w:pos="0"/>
      </w:tabs>
      <w:rPr>
        <w:b/>
        <w:sz w:val="24"/>
        <w:szCs w:val="24"/>
      </w:rPr>
    </w:pPr>
    <w:r w:rsidRPr="005C1997">
      <w:rPr>
        <w:b/>
        <w:sz w:val="24"/>
        <w:szCs w:val="24"/>
      </w:rPr>
      <w:t>PREFEITURA MUNICIPAL DE CONDOR</w:t>
    </w:r>
  </w:p>
  <w:p w:rsidR="00007E48" w:rsidRPr="005C1997" w:rsidRDefault="00894DD8" w:rsidP="00FE5923">
    <w:pPr>
      <w:tabs>
        <w:tab w:val="left" w:pos="2736"/>
      </w:tabs>
      <w:rPr>
        <w:sz w:val="24"/>
        <w:szCs w:val="24"/>
      </w:rPr>
    </w:pPr>
    <w:r w:rsidRPr="005C1997">
      <w:rPr>
        <w:sz w:val="24"/>
        <w:szCs w:val="24"/>
      </w:rPr>
      <w:t>Gabinete do Prefeito</w:t>
    </w:r>
  </w:p>
  <w:p w:rsidR="005F75D9" w:rsidRDefault="00E1736B"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D8"/>
    <w:rsid w:val="00021220"/>
    <w:rsid w:val="000F7303"/>
    <w:rsid w:val="00446416"/>
    <w:rsid w:val="00500EF7"/>
    <w:rsid w:val="00514F0F"/>
    <w:rsid w:val="00605B92"/>
    <w:rsid w:val="008411DC"/>
    <w:rsid w:val="00894DD8"/>
    <w:rsid w:val="009E6F32"/>
    <w:rsid w:val="00C507A6"/>
    <w:rsid w:val="00E17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94DD8"/>
    <w:pPr>
      <w:tabs>
        <w:tab w:val="center" w:pos="4252"/>
        <w:tab w:val="right" w:pos="8504"/>
      </w:tabs>
    </w:pPr>
  </w:style>
  <w:style w:type="character" w:customStyle="1" w:styleId="RodapChar">
    <w:name w:val="Rodapé Char"/>
    <w:basedOn w:val="Fontepargpadro"/>
    <w:link w:val="Rodap"/>
    <w:uiPriority w:val="99"/>
    <w:semiHidden/>
    <w:rsid w:val="00894DD8"/>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894DD8"/>
    <w:pPr>
      <w:tabs>
        <w:tab w:val="center" w:pos="4252"/>
        <w:tab w:val="right" w:pos="8504"/>
      </w:tabs>
    </w:pPr>
  </w:style>
  <w:style w:type="character" w:customStyle="1" w:styleId="CabealhoChar">
    <w:name w:val="Cabeçalho Char"/>
    <w:basedOn w:val="Fontepargpadro"/>
    <w:link w:val="Cabealho"/>
    <w:uiPriority w:val="99"/>
    <w:semiHidden/>
    <w:rsid w:val="00894DD8"/>
    <w:rPr>
      <w:rFonts w:ascii="Times New Roman" w:eastAsia="Times New Roman" w:hAnsi="Times New Roman" w:cs="Times New Roman"/>
      <w:sz w:val="20"/>
      <w:szCs w:val="20"/>
    </w:rPr>
  </w:style>
  <w:style w:type="character" w:styleId="Nmerodepgina">
    <w:name w:val="page number"/>
    <w:basedOn w:val="Fontepargpadro"/>
    <w:rsid w:val="00894DD8"/>
  </w:style>
  <w:style w:type="paragraph" w:styleId="Textodebalo">
    <w:name w:val="Balloon Text"/>
    <w:basedOn w:val="Normal"/>
    <w:link w:val="TextodebaloChar"/>
    <w:uiPriority w:val="99"/>
    <w:semiHidden/>
    <w:unhideWhenUsed/>
    <w:rsid w:val="00894DD8"/>
    <w:rPr>
      <w:rFonts w:ascii="Tahoma" w:hAnsi="Tahoma" w:cs="Tahoma"/>
      <w:sz w:val="16"/>
      <w:szCs w:val="16"/>
    </w:rPr>
  </w:style>
  <w:style w:type="character" w:customStyle="1" w:styleId="TextodebaloChar">
    <w:name w:val="Texto de balão Char"/>
    <w:basedOn w:val="Fontepargpadro"/>
    <w:link w:val="Textodebalo"/>
    <w:uiPriority w:val="99"/>
    <w:semiHidden/>
    <w:rsid w:val="00894D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894DD8"/>
    <w:pPr>
      <w:tabs>
        <w:tab w:val="center" w:pos="4252"/>
        <w:tab w:val="right" w:pos="8504"/>
      </w:tabs>
    </w:pPr>
  </w:style>
  <w:style w:type="character" w:customStyle="1" w:styleId="RodapChar">
    <w:name w:val="Rodapé Char"/>
    <w:basedOn w:val="Fontepargpadro"/>
    <w:link w:val="Rodap"/>
    <w:uiPriority w:val="99"/>
    <w:semiHidden/>
    <w:rsid w:val="00894DD8"/>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894DD8"/>
    <w:pPr>
      <w:tabs>
        <w:tab w:val="center" w:pos="4252"/>
        <w:tab w:val="right" w:pos="8504"/>
      </w:tabs>
    </w:pPr>
  </w:style>
  <w:style w:type="character" w:customStyle="1" w:styleId="CabealhoChar">
    <w:name w:val="Cabeçalho Char"/>
    <w:basedOn w:val="Fontepargpadro"/>
    <w:link w:val="Cabealho"/>
    <w:uiPriority w:val="99"/>
    <w:semiHidden/>
    <w:rsid w:val="00894DD8"/>
    <w:rPr>
      <w:rFonts w:ascii="Times New Roman" w:eastAsia="Times New Roman" w:hAnsi="Times New Roman" w:cs="Times New Roman"/>
      <w:sz w:val="20"/>
      <w:szCs w:val="20"/>
    </w:rPr>
  </w:style>
  <w:style w:type="character" w:styleId="Nmerodepgina">
    <w:name w:val="page number"/>
    <w:basedOn w:val="Fontepargpadro"/>
    <w:rsid w:val="00894DD8"/>
  </w:style>
  <w:style w:type="paragraph" w:styleId="Textodebalo">
    <w:name w:val="Balloon Text"/>
    <w:basedOn w:val="Normal"/>
    <w:link w:val="TextodebaloChar"/>
    <w:uiPriority w:val="99"/>
    <w:semiHidden/>
    <w:unhideWhenUsed/>
    <w:rsid w:val="00894DD8"/>
    <w:rPr>
      <w:rFonts w:ascii="Tahoma" w:hAnsi="Tahoma" w:cs="Tahoma"/>
      <w:sz w:val="16"/>
      <w:szCs w:val="16"/>
    </w:rPr>
  </w:style>
  <w:style w:type="character" w:customStyle="1" w:styleId="TextodebaloChar">
    <w:name w:val="Texto de balão Char"/>
    <w:basedOn w:val="Fontepargpadro"/>
    <w:link w:val="Textodebalo"/>
    <w:uiPriority w:val="99"/>
    <w:semiHidden/>
    <w:rsid w:val="00894D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2879</Words>
  <Characters>15548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6</cp:revision>
  <cp:lastPrinted>2017-01-13T11:37:00Z</cp:lastPrinted>
  <dcterms:created xsi:type="dcterms:W3CDTF">2016-02-04T16:06:00Z</dcterms:created>
  <dcterms:modified xsi:type="dcterms:W3CDTF">2017-01-13T11:39:00Z</dcterms:modified>
</cp:coreProperties>
</file>